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牢牢把握新时代党的历史使命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实现中华民族伟大复兴是近代以来中华民族最伟大的梦想，实现这个伟大梦想是中国共产党自成立以来就肩负的历史使命。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中华民族伟大复兴，绝不是轻轻松松、敲锣打鼓就能实现的。”党的十九大深情回顾了96年来我们党为实现历史使命付出的艰辛努力、取得的巨大成就，深入阐述了新时代中国共产党的历史使命，为全党同志在新时代更好肩负历史使命进行了思想动员、指明了奋斗方向。学习贯彻党的十九大精神，一个重要内容就是牢牢把握新时代中国共产党的历史使命，在新时代中国特色社会主义的伟大实践中，凝聚起亿万人民同心共筑中国梦的磅礴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使命指引方向。牢牢把握新时代中国共产党的历史使命，首先就要深刻理解96年来中国道路的历史逻辑和现实逻辑。在革命、建设和改革的历史进程中，我们党团结带领人民历经千难万险，付出巨大牺牲，以鲜血和生命为代价得出这样的深刻认识：要实现中华民族伟大复兴，必须推翻压在中国人民头上的帝国主义、封建主义、官僚资本主义三座大山，实现民族独立、人民解放、国家统一、社会稳定;必须建立符合我国实际的先进社会制度;必须合乎时代潮流、顺应人民意愿，勇于改革开放，让党和人民事业始终充满奋勇前进的强大动力。正是这些规律性认识，让我们党紧紧依靠人民攻克了一个又一个看似不可攻克的难关，创造了一个又一个彪炳史册的人间奇迹，为中华民族作出了伟大的历史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使命引领未来。牢牢把握新时代中国共产党的历史使命，必须深刻认识新时代实现伟大梦想与进行伟大斗争、建设伟大工程、推进伟大事业之间的内在联系。党的十九大深入阐述了实现伟大梦想必须进行伟大斗争、必须建设伟大工程、必须推进伟大事业的丰富内涵。学习贯彻党的十九大精神，就要深刻领会“四个伟大”相互贯通、相互作用的紧密关系。只有进行具有许多新的历史特点的伟大斗争，做到党的十九大强调的“五个更加自觉”，才能为实现伟大梦想排除一切困难和障碍;只有深入推进党的建设新的伟大工程，不断增强党的政治领导力、思想引领力、群众组织力、社会号召力，才能为实现伟大梦想提供坚强政治保证;只有始终坚持和发展中国特色社会主义，更加自觉地增强“四个自信”，才能为实现伟大梦想铺就康庄大道。在“四个伟大”中，起决定性作用的是党的建设新的伟大工程。结合伟大斗争、伟大事业、伟大梦想的实践推进伟大工程，毫不动摇坚持和完善党的领导，毫不动摇把党建设得更加坚强有力，确保我们党始终走在时代前列、始终成为全国人民的主心骨、始终成为坚强领导核心，中国共产党就一定能肩负起新时代的历史使命，为中华民族作出新的伟大历史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bdr w:val="none" w:color="auto" w:sz="0" w:space="0"/>
          <w:shd w:val="clear" w:fill="FFFFFF"/>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从上海石库门出发，在96年波澜壮阔的历史进程中，为了肩负的使命，我们党无论是弱小还是强大始终初心不改，无论是顺境还是逆境始终矢志不渝。今天，我们比历史上任何时期都更接近实现中华民族伟大复兴的目标，但行百里者半九十，全党必须准备付出更为艰巨、更为艰苦的努力。认真学习贯彻党的十九大精神，担起时代赋予的责任，我们完全有信心和能力实现伟大梦想，向历史、向人民交出新的更加优异的答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bdr w:val="none" w:color="auto" w:sz="0" w:space="0"/>
          <w:shd w:val="clear" w:fill="FFFFFF"/>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1"/>
          <w:szCs w:val="21"/>
          <w:bdr w:val="none" w:color="auto" w:sz="0" w:space="0"/>
          <w:shd w:val="clear" w:fill="FFFFFF"/>
          <w:lang w:val="en-US" w:eastAsia="zh-CN" w:bidi="ar"/>
        </w:rPr>
        <w:t>夕阳无限好，人间重晚情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Fonts w:hint="eastAsia" w:ascii="宋体" w:hAnsi="宋体" w:eastAsia="宋体" w:cs="宋体"/>
          <w:b/>
          <w:i w:val="0"/>
          <w:caps w:val="0"/>
          <w:color w:val="000000"/>
          <w:spacing w:val="0"/>
          <w:kern w:val="0"/>
          <w:sz w:val="21"/>
          <w:szCs w:val="21"/>
          <w:bdr w:val="none" w:color="auto" w:sz="0" w:space="0"/>
          <w:shd w:val="clear" w:fill="FFFFFF"/>
          <w:lang w:val="en-US" w:eastAsia="zh-CN" w:bidi="ar"/>
        </w:rPr>
        <w:t>　　---推进社区养老模式 妥善解决养老问题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t>　　自古以来，敬老尊老都是中国的传统道德，无论是“父母在，不远游，游必有方”,还是“老吾老，以及人之老；幼吾幼，以及人之幼”,或是“挟泰山以超北海，此不能也，非不为也；为老人折枝，是不为也，非不能也”,都饱含着浓浓的敬老之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t>　　随着科学技术的进步、经济的发展，人们的生活水平得到改善，人口死亡率下降，平均寿命延长，老年人口数量在增加……我国目前的老年人口近1.3亿，占世界老年人口总量的20%以上，中国已进入老年型社会是不争的事实。因此，我国人口的老龄化具有速度快、数量大以及是在经济不太发达的条件下进入老年型社会的等鲜明的特点。根据我国的国情，开展社区养老助老服务来满足老年人的需求，从而妥善解决养老问题刻不容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t>　　由于社区居家养老是新事物，发展中有不足和问题是必然的，必须在提高认识的基础上，考虑我国的社会现实和文化传统，积极探索符合我国社会发展实际的社区居家养老新途径。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t>　　扩大社区居家养老服务，完善基础设施建设，提高服务功能。我们现在社区居家养老提供的服务内容主要围绕生活护理、家政服务和精神慰藉三大类，且偏重于日常生活护理和家政服务，也就是说主要关注物质生活的帮困需求，精神思想服务尚未引起足够的重视。事实上老年人的实际需求更趋向于医疗保健服务和精神慰藉服务，因此社区居家养老服务绝不能搞“一刀切”.社区除了提供家庭钟点工、老年应急服务、职业介绍、陪伴服务、家庭病床、心理咨询、托老所等服务供老人选择，还应对老人提出的不同需求，根据实际情况为其提供相应的人性化管理和特色化服务。社区要扩大服务的范围同时也要大力发展福利设施，除了兴建新的公共设施，还可通过整合周边资源来完善设备，改善居住生活条件，提高服务水平。具体说： 首先，根据实际情况改建和美化室内室外活动场所，这样有利于老年人开展多种形式的体育文化娱乐活动，例如太极拳队、时装模特表演队、书画社、老年人合唱团、秧歌队、舞蹈队等各种兴趣活动小组，丰富老年人的精神文化生活。其次，在社区多增加体育健身器械的供给，丰富其种类，这样可以为老年人锻炼身体提供更多的方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t>　　完善社区居家养老服务组织机构体系，加强制度建设及评估机制。首先，随着大部分制度改革的开展，政府各个部门要转变观念，认清我国城市中老龄化问题的严重性，以及社区居家养老服务工作的开展并不只是民政部门的工作，也不是只一个民政部门就可以开展好的，它还更需要其他各部门的紧密配合。例如，需要地方财政部门给予财力和政策上的支持；需要卫生部在社区建立社区卫生服务站，为社区老人看病提供方便，解决他们看病难的问题；需要文化部多重视老年人的精神文化需求，可通过建立老年人协会把老年人组织在一起，开展各种有利于老年人身心健康的活动，丰富他们的生活。作为居家养老的直接提供者，社区是基层自治组织，对居家养老服务和老年群体的管理负有直接的责任和义务。我们要建立以社区为基础的居家养老服务结构体系，制定各项规章制度，规范社区居家养老服务工作的开展。同时通过采取服务监督员定期走访服务对象开展评估工作的方法，对居家养老服务的效果进行评估，以此不断完善评估工作，促进社区居家养老服务的良性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r>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t>“谁言寸草心，报得三春晖”,在人生的迟暮之年，更应该让老人感受到社会的温暖。因此，广泛开展居家养老、社区托老、公办养老与社会机构养老多种模式鼓励、引导社会力量参与养老工作，促使社区养老实现了规模化的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读懂主要矛盾，读懂新时代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习近平总书记在十九大报告中庄严宣布：经过长期努力，中国特色社会主义进入了新时代，这是中国发展新的历史方位。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正确认识和把握“中国特色社会主义进入新时代”的深刻内涵，就必须搞清楚中国的基本国情，搞清楚新时代国情和世情究竟发生了哪些复杂深刻的变化。习近平在报告中明确提出，中国社会主要矛盾已经转化为人民日益增长的美好生活需要和不平衡不充分的发展之间的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经过改革开放近40年的快速发展，量变引起质变，中国社会主要矛盾两个方面的内涵和外延都发生了深刻变化。新时代人民群众的需要已经从“物质文化需要”转化到“美好生活需要”，“落后的社会生产”转化到“不平衡不充分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对主要矛盾发生转化的重大判断是关系全局的历史性重大判断，说明中国共产党领导全国各族人民在社会主义征程的伟大实践中，已经解决了人民日益增长的物质文化需要同落后的社会生产之间的矛盾。旧的矛盾解决了，新的矛盾接着出现。中共的历史就是不断地深刻认识和判断社会主要矛盾，团结带领中国人民战胜一切困难，不断解决中国社会主要矛盾、从胜利走向胜利的的历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十九大报告对中国社会主要矛盾作出的重大判断，意义在于：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一，对“人民日益增长的美好生活需要”的判断，意义非凡。这一判断有助于党和国家更加全面分析和把握多方面、多样化、个性化、多变性、多层次的人民需要，这对于更好地坚持“以人民为中心”的指导思想，不断满足人民群众追求美好生活的各项需求，与时俱进地研究分析人民群众需要的时代特点和演变发展规律，制定具体的路线、方针、政策和战略有重要的理论意义和实践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二，对“不平衡不充分的发展”的判断，鲜明深刻。这一判断实事求是地反映了新时代中国特色社会主义主要矛盾的主要问题，即发展的不平衡不充分的问题。从当前和今后很长时期来看，要解决这一问题，只能通过创新发展、协调发展、绿色发展、开放发展和共享发展，大力提升发展质量和效益，在发展中更加注重社会公平，不断消除地区差距、收入差距和城乡差距，努力让全体人民共享改革开放和发展的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三，对中国社会主要矛盾作出的历史性重大判断，是中共坚持实事求是、与时俱进、理论联系实际的重大理论创新，为习近平新时代中国特色社会主义思想提供了强大的理论基础，为制定党的路线、方针、政策和战略提供了理论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读懂主要矛盾，也就读懂了新时代。这个新时代，是全国各族人民团结奋斗、不断创造美好生活、逐步实现全体人民共同富裕的时代。新时代的中国，必将创造更辉煌的成就。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推广公共图书馆 开启阅读新时代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在当今社会条件下，经典阅读带给人们的丰富的感悟与想象逐渐丧失，蕴含在传统经典阅读之中的生命与精髓不复存。在这种情况下，怎样引导人们重返经典阅读，引导人们重返精神家园就成为当今时代必须迫切需要解决的问题。公共图书馆作为传统阅读的重要阵地，在引导人们重返经典阅读方面具有不可推卸的责任，公共图书馆必须大力加强针对经典阅读推广的思考和研究，并采取切实有效的措施引领开启经典阅读的新时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公共图书馆作为公共文化服务系统的重要组成部分，可以自用自身优势开展阅读推广活动，向社会大众宣传图书馆，引导阅读方向，激发人民的阅读兴趣，从而养成良好的阅读习惯，使阅读成为人们生活中必不可少的一部分，从而提高民众的文化素质，为和谐社会打下坚实的文化基础。公共图书馆利用自身丰富的资源开展阅读推广活动，倡导国民学习我国的文化精髓，吸收和借鉴世界先进文化，不断进行创新，为民族文化的发展做出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公共图书馆要想加大阅读推广力度，必须努力培养公众阅读经典的兴趣。为此，公共图书馆必须积极创造适合公众进行经典阅读的舒适条件，营造经典阅读的氛围，努力推介经典阅读书目，从而不断培养公众阅读经典著作的兴趣。为培养公众阅读经典的兴趣，公共图书馆还要引领经典阅读的潮流，指导用户进行阅读，不但要让他们明白读什么，让他们明白怎样读，还要让他们明白怎样进行阅读才能“悦读”，才能不断提高自己阅读经典著作的兴趣，从而不断激发公众进行深层次阅读的兴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认真进行市场调研，调整经典资源结构。为进行经典阅读推广，引领公众重拾经典，公共图书馆首先必须认真展开市场调研，按照不同类别的人群对经典阅读的需求和特点，对经典资源结构进行重新调整，打造适合公众阅读的经典资源结构。与此同时，为方便公众选读，除在经典图书资源配置方面采取有效措施外，公共图书馆还要努力分析不同类别人群阅读的心理特点，站在读者的角度进行考虑，适当调整公共图书馆的图书排架，将优秀的经典著作摆放在醒目的图书排架上，让这些优秀的经典著作优先进入公众的视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创新经典阅读推广方式。随着互联网的飞速发展，从互联网上获取信息已经成为公众获取信息的重要手段。尽管人们获取信息的方式发生了很大的变化，但是，作为获取信息最重要的方式——阅读并没有发生改变。在这种情况下，创新互联网经典阅读推广方式，实现实体经典阅读和虚拟经典阅读推广相结合，已经成为时代发展的必然要求。在这种情况下，公共图书馆必须大力加强组织经典作品的数字化资源，不断提升网络经典作品的数量和质量，为经典阅读推广创造条件。公共图书馆通过使用网络平台等现代技术手段进行经典阅读推广，是公共图书馆将经典阅读推广和现代技术相结合的最重要的有效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随着改革开放以及社会经济的不断发展，资本主义等腐败思想甚嚣尘上，在这种情况下，公共图书馆作为思想教育的主要阵地，必须努力创造条件，改变工作方式，培养公众的经典阅读意识，不断创新经典阅读推广方式，充分发挥思想教育主要阵地的作用，将经典阅读推广进行到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以创新思维探索大学生就业之策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立足于科学发展观的学习实践成果，以创新思维跳出传统模式，针对经济发展方式转变和知识经济时代的要求，我们需要系统化地探索高等教育人才培养、高校毕业生就业渠道与机制、社会人力资源开发与管理的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一，政府的教育主管部门和人力资源主管部门要加强沟通，形成合力，广纳良策，摸清供需潜力，缜密筹划。结合中长期教育改革规划的制定，着力改变培养和配置使用人才“两张皮”的现状；及时调整高校专业与课程设置，特别要尊重学生的自主性和选择性，强化学生适应社会和知识技能“盘活、变现”理念和能力的培养。同时要探索“就业缓冲”模式和机制，使一部分高校毕业生以“专业志愿者”等形式，借助“准就业平台”提升自身素质，并择机优化就业定位。学生自主创业和职业技能培训要作为正式课程，结合专业学习提前展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二，积极发展和优化政府主导的社会中介机构的组织职能，探索团组化、项目制和派遣制用人模式，探索“本地就业、异地工作”的人才流动机制，把人才密度过高地区的富裕人才“按需组合”，输入“人才洼地”；还可探索组织符合条件的大学生参与援外和国际合作项目，在实践中考察与培养青年才俊。推进机制改革，不再以“一考定案”的方式从应届毕业生中招收公务员，改变先考上公务员再下基层锻炼的模式，将先后次序易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三，对于积极响应国家号召，有志投身西部开发、边疆农村与落后地区建设的大学毕业生，要加大精神和物质激励力度，明确给予专业深造的优先机会。同时，对他们的户籍管理和迁移应尊重个人意愿，用人单位要在工作与生活上给予更多关怀，并形成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四，要加强舆论引导和就业指导，引导青年学生树立正确的人生观价值观，修正家庭对大学生就业的种种不正确的期望与压力。对大学生自主创业的成功案例的报道要全面、客观，并警示创业风险，避免以偏概全，产生误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文化建设要多些“历史耐心”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历史变化如此深刻，社会进步如此巨大，精神世界如此活跃，正是文化建设无尽的矿藏、不竭的动力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春节期间，全国上千个城市禁放限放烟花爆竹。“前村后村燎火明，东家西家爆竹声”的景象或将成为历史，而共坐守岁观春晚、指尖飞舞抢红包、阖家驱车寻胜景，已成为新春新风景甚至新传统。无需拉开太长的历史视野，我们就能感受到习俗、传统的悄然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所谓传统，既有传承，也有创制，恰如先秦诸子、两汉辞赋、唐诗宋词，传统的河流行经不同的时空，往往会形成一脉相承却又独具特色的经典。正如习近平总书记所强调的，“中华文化延续着我们国家和民族的精神血脉，既需要薪火相传、代代守护，也需要与时俱进、推陈出新。”千年生生不息，传统文化可谓“别具一格”；而面向未来，更需要让传统文化在新的土层中“别开生面”。为明天沉淀下这个时代的文化精华，正是我们这一代人的文化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习近平总书记谈及文艺工作时曾指出，“那些叫得响、传得开、留得住的文艺精品，都是远离浮躁、不求功利得来的，都是呕心沥血铸就的。”这也未尝不是对整个文化发展的期许。时代脚步匆匆，“资源”“成本”“收益”“价位”成为砝码，既带来市场标价的激励，也带来趋利若鹜的忧思。一个例子是，阅读量成为不少新媒体的“唯一标准”，于是内容则胡编乱造以夺眼球、标题则“触目惊心”以博点击，更有故作惊人之语而不顾“三观”、不忌“三俗”者。不管是简单的“拿来主义”还是粗暴的“功利主义”，浮躁的背后，都是对传统的轻慢、对文化的辜负，这影响到人们的精神底色，也影响到时代的文化样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这两天，《中国诗词大会》第二季冠军武亦姝惊艳大众，不仅是因为2000多首诗词的记忆量，更是因为她身上那种“闲看花开花落，漫随云卷云舒”的从容淡定，有网友评价，她满足了人们对“古典才女”的所有想象。公众对这样一种古典气质的激赏，也正是对优秀传统文化中那种沉静、厚重的向往。有人认为，中国传统文化中最重要的两对关系，就是“道与器”“静与动”的关系。“形而上者谓之道，形而下者谓之器”“重为轻根，静为躁君”，二者指向的都是撇掉浮面的泡沫、守住精神的根基、看到现象的本质。“博学之，审问之，慎思之，明辨之”，让多少人沉下来，培厚了心性修养；“大象无形”“大音希声”，又让多少人静下来，涵养了文化品性。这样的“文化根性”，正可化解浮躁，塑造我们时代的文化气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今天的文化建设，需要多一些“历史耐心”。让今天的文化成为明天的传统，这是必须的胸襟和气度。面对市场经济大潮，面对网络世界的洪流，要耐得住寂寞、稳得住心神，不为一时之利而动摇、不为一时之誉而急躁。如果没有“板凳坐得十年冷”的文化定力，没有“语不惊人死不休”的文化追求，怎么能沉淀出新的经典，让后人如我们今天吟咏唐宋名篇一样，沉醉于我们的创造？如果不能向炫富竞奢的浮夸说“不”、向低俗媚俗的炒作说“不”、向见利忘义的陋行说“不”，又如何打开我们的精神世界，涵养出让一个国家、一个民族魂有定所、行有依归的核心价值？丢掉了深刻的思考、放弃了社会的责任、丧失了自己的个性，即便收获盆满钵满，也终究是一阵风就能吹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变化的是时代，不变的是文化与时代的“对位”。正在进行的春运，近30亿人次的世界最大规模短期人口迁徙，换个角度看，也是安土重迁文化传统在新时代的写照。而当中国一半以上的人口都有了“网民”这个新身份，网络世界、数字时代又会为文化景观和心灵图景涂抹怎样的色彩？当代中国，历史变化如此深刻，社会进步如此巨大，精神世界如此活跃，正是文化建设无尽的矿藏、不竭的动力。“江山留胜迹，我辈复登临”。“自我作古”的勇气，“但开风气”的眼界，都是为了在传承不绝的文化谱系中，定位这个时代的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德国哲学家雅斯贝尔斯曾提出，公元前800年至公元前200年，是人类文明取得重大突破的“轴心时代”。上个世纪末，美国哈佛大学、法国巴黎大学都提出“新轴心时代”概念，认为在21世纪，世界文化可能会有一个大的转变。贞下起元，利有攸往。今日中国的崛起，是一个文明体系的崛起；中华民族之复兴，是一种文化传统的复兴。而这，正是我们最深厚的文化自信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保障食品安全，建设和谐社会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近年来，食品安全事故频繁发生。几年前安徽阜阳“大头娃娃”事件犹在眼前，年初又发生了出口日本的毒饺子事件，更有前一阶段闹得沸沸扬扬的三鹿“毒奶粉”事件。如今，“三聚氰胺”如导火索一般引爆了整个食品工业的潜在危险，饼干、巧克力、鸡蛋存在的问题都暴露了出来，人民群众草木皆兵。“我们还可以吃什么?”一位市民无奈地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检视食品安全面临的困境，我们可以发现，食品安全存在问题的原因是深层次的、多方面，主要表现为：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其一，企业惟利是图而罔顾人的生命。一些企业对于企业责任和商业伦理缺乏认识，为了私利而置广大消费者的生命安全于不顾。一些企业缺乏核心竞争力，对企业信誉和品牌重视不够，搞恶性竞争和盲目扩张；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其二，政府监管不严，监管缺位。政府的质量检验部门对于食品安全这种关系人民群众健康的重要行业重视不够，存在有偿检验、以罚代管等问题；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其三，我国在食品安全监管方面的体制机制和法律法规还存在一定问题，监管单位不够独立，资金投入渠道存在问题，食品安全事故的惩罚力度不足。另外，食品生产领域缺乏有效组织，安全检测设备和技术落后也是重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“天地之间，莫贵于人”，食品安全事关人的生命，关系重大，问题迫切，我们必须采取切实有效的措施保障食品安全：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一，政府必须要高度重视食品安全问题，必须把人民群众的生命和幸福放在政府工作的首位。必须要摒弃极端功利主义的观念，不仅要对食品安全中暴露出来的问题严肃处理，而且要关注可能存在的潜在风险。我们的发展是为了人民的，人民群众的福祉是我们党和政府的价值所在，也是党员干部的价值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二，要改善食品安全监管的体制机制，要健全法律法规。其一，要加大对食品安全责任的惩罚力度，尤其对恶意侵害人民群众生命安全的行为严加惩处，要在法律中体现惩罚性赔偿原则和集体诉讼原则，为食品违法和犯罪行为布下天罗地网;其二，食品安全监管要政府监管与中介组织监督及舆论监督相结合;其三，要严格食品、药品等特殊行业的准入制度，要把不合格的企业挡在市场门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三，要严格执法，常抓不懈。其一，要定期检查和不定期抽查相结合;其二，要推动食品安全问题公开透明，及时公布食品安全存在的问题;其三，要严厉打击食品安全监管方面的官商勾结行为;其四，要加大技术和设备的投入，及时快速准确地检测出存在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第四，食品行业和企业要加强自律。市场经济是信用经济，食品行业尤其需要企业的信用，食品行业自律组织要加强对本行业企业的管理，及时纠正存在的问题，要引导食品企业创品牌、创信誉。各食品企业要加强对食品生产、流通和销售各个环节的管理，真正把消费者的利益放在第一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“食品安全，重于泰山”，让老百姓吃得健康、吃得放心是政府的责任，也是企业的责任。相信我们会解决好食品安全问题，我们共同努力，我们共同期待！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破除职业歧视 助力人才发展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近年来，随着我国制造业水平不断提升，对于高级技工的渴求日益迫切;在珠三角、长三角等地，每年都会曝出“万金难求高级技工”的新闻。在这样的背景下，“大国工匠”遭遇1000万人的缺口，不能不说是一种遗憾。“大国工匠”短缺瓶颈，为何难突破?“政府不够重视”“中国人缺少‘工匠精神’”“职业教育机构太少”……人们多数会归咎于此类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这些理由显然不成立。党的十八大以来，国务院印发《关于加快发展现代职业教育的决定》，“工匠精神”几度写进《政府工作报告》，人社部印发《技工教育“十三五”规划》，教育部、人社部和工信部联合发布《制造业人才发展规划指南》，“中华技能大奖”年年评选，“技工荒”持续成为媒体关注焦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那么，“技工缺口”为什么一直不见缓解呢?一方面，在我国转型发展的过程中，对高技能人才的需求数量持续增加。另一方面，也是决定性的原因在于，很多人心中有一个“不愿意甚至不屑于当技工”的心结。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国家如此重视，薪酬越来越高，就业竞争如此激烈，为什么愿意当技工的人不多呢?社会人才观存在偏差，对技工认可度不高、尊重程度较低，恐怕是最重要的原因。长久以来，在很多人心中，大学生才是人才、体面工作的代名词，而工人则是“双手油污、浑身汗臭、收入低下”的代名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与技能人才社会地位偏低、认同感不强相伴而生的，是职业发展渠道单一、上升空间和成长模式狭窄。具体表现就是，无论月薪多少，在现行体制下，技工的出路几乎永远被定格在车间一线，繁重的劳作和无休止的加班往往会伴随其全部职业生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要从根本上破解“技工荒”，我们必须营造重视技能、尊重技工的社会氛围。在提高技工人才收入的同时，更要注意消除其成长路上的瓶颈，让年轻人看到当技工也可以有尊严地生活，看得到事业前途和人生希望。唯有如此，才能迎来技工人才的春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推进公共文化服务促进社会均衡发展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公共文化服务是在改革开放不断深入的过程中，伴随着政府职能的转变，努力建设服务型政府而提出的，作为政府公共服务的一部分，它主要是强调作为一个人民的政府的社会责任、义务和历史使命之所在。公共文化服务的推行，是促进社会均衡发展、公平发展的基本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加强公共文化服务体系建设，保障人民群众基本文化权益。由于我们长期以来群众文化工作的习惯，更多地强调群众文化人群非职业化、由群众文化爱好者所组成等特征，沿袭到公共文化服务工作中，也往往忽略了我们所要面对的人群是全体人民群众;此外，由于长期以来存在的地区发展不平衡、城乡发展不平衡等因素，我们的公共文化服务欠了很多账，导致大量文化贫困群体的存在。因此，国家和政府有责任和义务来补偿这些文化债务要大力加强重大公益性文化工程建设，认真组织实施广播电视村村通、全国文化信息资源共享、乡镇综合文化站和基层文化阵地建设、农村电影放映、农家书屋建设等公共文化服务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扶持培育地方特色文化，完善公共文化服务体系建设。地方特色文化，是对一定地域范围内与自然、历史、人文等相融合而富有特色的民俗传统文化区域性特色文明表现的总称，是人民群众生活、劳作、习俗的文化映射，是中华传统文化的有机组成。但是近年来，但不少地方的公共文化产品和服务，采取自上而下、统一派送方式，导致供需“两张皮”现象严重。因此，把地方特色文化产品和服务纳入当地公共文化服务提供目录、组织开展群众性节日民俗活动、把地方特色文化人才培养纳入乡土人才培训计划等，最终将公共文化服务扶持培育地方特色文化，将地方特色文化纳入当地公共文化服务体系，促进全国范围内的体系建设，拓展其深远意义和服务范围，促进公共文化服务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转变公共意识，实现文化治理的转型。伴随着我国经济体制的变革和社会结构的深刻转型，文化建设影响下的民众意识也由城市到乡村逐一转变。不仅如此，随着生产力与生产关系的变革，个体与社会的关系之间的转变势必影响公众意识。在此过程中，半官方社团组织、社会组织和个人等社会性力量拥有的自治空间迅速增加，城市与乡村之间设文化意识差距进一步加剧，不利于民众的团结与社会主义的最终实现。因此，才多个地区的不同层面开展公共文化服务，需以文化治理为抓手，实现公共意识的转变，有利于促进民族团结、消除城乡文化差距，促进城乡一体化发展，最终实现社会主义的建设，达成民族团结、国家富强的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文化是一个社会的灵魂，国家进步的基础，公共文化是社会稳定、和谐、健康发展并形成社会凝聚力的最基本的因素，因此，明确公共文化服务的一些最基本的概念，摆脱公共文化的附属地位，让公共文化服务成为常态，才能让公共文化真正促进社会进步、民族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劳动者如何回答“时代之问”？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127年前，恩格斯领导成立的第二国际明确将5月1日定为国际劳动节。自那日起，全世界的劳动人民有了属于自己的节日。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当历史的车轮碾过岁月的记忆，时代不仅赋予了劳动节新的意义，而且劳动者的群体也在不断扩大。广义而论，工人阶级、劳动群众、知识分子都属于劳动者的一分子，不管是国家的领导阶级还是国家的主人，亦或是国家的重要支撑，不管是体力劳动还是脑力劳动，亦或是创造性劳动，光荣永远属于劳动者，劳动者也是最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然而，时间不会停留在某一刻，劳动者的“最美”同样如此。如果说，相较于工业时代，以无产阶级为主体的劳动者在争取八小时工作制中推动了社会进步;如果说，相较于革命年代，以无产阶级和劳动群体为主体的劳动者，奋力争取了国家独立和民族解放;那么，如今，当我们进入全面深化改革的历史时期，包括工人、群众、知识分子在内的所有劳动者，应该如何有所作为，才能不愧为时代的楷模，才能在时代中永葆“最美”?实际上，我们需要回答的时代之问，恰是：劳动者如何赶上时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行动引领，是劳动者赶上时代的基本作为。习近平总书记曾指出，幸福不会从天降，美好生活靠劳动创造。劳动者首要的是实干，空谈换不来好日子。就像全面建成小康社会，如果懒懒散散，怎么脱贫?就像全面深化改革，如果到处空转，如何见效?古人言，“人生在勤，勤则不匮。”我们正处在一个千帆竞发、百舸争流、有机会干事业、能干成事业的时代，不干而躺在以往的功劳簿上睡大觉，就意味着无视作为劳动者的光荣使命，谈何未来;实干而不断创造新成绩新辉煌，才能在日积月累中凝聚匠心，谱写新时代的劳动者之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精神引领，是劳动者赶上时代的旗帜作为。旗帜引领未来，这不是举不举旗的问题，而是举什么旗的问题。除了实干兴邦的标杆，劳动者留下最深刻的时代印记就不朽的精神传承。一代又一代，人们之所以能记住李素丽、许振超、郭明义等劳模，就是在平凡事迹中见证了不平凡的境界。而这种境界凝结起来，就是催人奋进的劳模精神，即“爱岗敬业、争创一流，艰苦奋斗、勇于创新，淡泊名利、甘于奉献”。立足时代，越是深化改革攻坚，越需要勇于创新;越是脱贫致富，越需要艰苦奋斗;越是思潮渐乱迷人眼，越需要淡泊名利……车间里的精心打磨，透着工匠精神;田间里的精耕细作，照见勤劳勇敢;商铺里的童叟无欺，彰显诚信品质;课堂上的激扬文字，映出智慧火光。只有勤勤勉勉，才能点亮劳动者的精神之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创新引领，是劳动者赶上时代的超越作为。创新，不仅是技术的革新，更是人才队伍的提升。在前进路上，我们始终需要高素质的劳动者，他们知识和才能积累越多，创造能力越大，对国家和民族的发展越有利。面对激烈的国际竞争，包括劳动者在内的全民族文明素养是民族的长远大计，更是在竞争中立于不败之地的关键。从这个意义上说，我们需要直面包括劳动者的结构、高素质劳动者的比例等问题，小到高级技工的培养缺口，大到职工队伍的价值导向，都离不开创新手段和创新思维。其实，在实施科教兴国战略、人才强国战略、创新驱动发展战略时，如何让劳动者弯道超车、如何实现超越性发展，“惟改革者进，惟创新者强，惟改革创新者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习近平总书记指出，一切劳动者，只要肯学肯干肯钻研，练就一身真本领，掌握一手好技术，就能立足岗位成长成才，就都能在劳动中发现广阔的天地，在劳动中体现价值、展现风采、感受快乐。听!伟大的事业正在呼唤着我们，何不用劳动之手托起人生出彩的中国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平衡——快与慢结合中的智慧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古人云：“文武之道，一张一弛”，意在说明生活松紧与工作劳逸要合理安排。在多元化的社会，生活节奏加快，社会出现了一幅纷繁芜杂的情景，就业过程中要抢先一步，工作中追求速度，牺牲个人健康，企业生产中重速度轻质量，高效快速的观念已经深入人心。然而，常言道，“欲速则不达”。在工作、生活中寻求一种平衡，快慢相结合和才是一种智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追求快慢平衡，积极调整个人的心态。当今社会是一个崇尚速度的时代，人们进入了快节奏的生活，教育要趁早，就业要抢先，毕业就买房，爱情变速配。生活的重压让很多人寤寐难安，太多的不确定性给人们生活带来巨大心理压力，以至于多地出现过劳死的现象。这些不仅影响的是个人的身体健康，也会影响到生活质量，甚至还会扩大浮躁不理性的心态，导致心态失衡，在社会上导致不良风气。鉴于此，唯有找到生活与工作的平衡点，一方面合理安排工作，留出空间积极调整心态，另一方面要理性制定自己的目标，不要好高骛远，盲目跟从，也不要好逸恶劳，停滞不前，在平衡快与慢中才能体会到人生的真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追求快慢平衡，倡导高效反应，稳中求胜。快是一种质量，慢是一种智慧。把握快与慢的节奏，是很多成功企业家的在发展过程中所面临的一大挑战。有些企业面临“大公司病”，反应迟钝，行动缓慢，面对急速变化的市场经济，故步自封，从而面临发展困境;而反观其他企业，面对实力强大的、国际级的竞争对手，迅速反应，马上行动，但又结合市场规律，做好准备，最终实现了从“小字辈”到“大体系”的转变。这说明面对当前经济新常态，既要反应迅速，但是又根据自身情况，注重质量，稳中求胜，只有这样才能实现发展的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追求快慢平衡，建立健全社会保障体系。面临就业、教育、住房等社会问题让人慢不下来，个人是难以从容以对，而政府在引导社会快慢结合起到了至关重要的作用，不仅能够关注社会发展的动向，关注群众的社会心态变化，也能通过制度的保障促进快慢结合。没有健全的社会保障制度，难以保障个人各项权益，也难以促进企业的快速发展，将会导致家无常安，国无常宁。因此，政府需要做好社会保障兜底工作，不仅要保障群众的基本休息权利，落实带薪休假制度，给他们时间和空间去放松心态，也需要完善教育、就业、住房等民生政策，让人们自由全面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慢是一种“坐看庭前花开花落，笑看天边云卷云舒”的闲情，快是一种“速度造就的成功”。快是一种质量，慢是一种智慧，只有通过积极调整个人心态、倡导高效反应，稳中求胜，建立健全社会保障机制，才能达成平衡，实现快与慢之中的智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val="0"/>
          <w:i w:val="0"/>
          <w:caps w:val="0"/>
          <w:color w:val="000000"/>
          <w:spacing w:val="0"/>
          <w:sz w:val="21"/>
          <w:szCs w:val="21"/>
        </w:rPr>
      </w:pPr>
      <w:r>
        <w:rPr>
          <w:rStyle w:val="4"/>
          <w:rFonts w:hint="eastAsia" w:ascii="宋体" w:hAnsi="宋体" w:eastAsia="宋体" w:cs="宋体"/>
          <w:i w:val="0"/>
          <w:caps w:val="0"/>
          <w:color w:val="000000"/>
          <w:spacing w:val="0"/>
          <w:sz w:val="21"/>
          <w:szCs w:val="21"/>
          <w:bdr w:val="none" w:color="auto" w:sz="0" w:space="0"/>
          <w:shd w:val="clear" w:fill="FFFFFF"/>
        </w:rPr>
        <w:t>培养贤能之才致力农村建设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悠久的农业文明、广阔的耕地面积、众多的农业人口，树立了我国农业大国的形象。而现今，农村劳动力问题已成为农业发展的瓶颈。劳动力人口的大量流失，留守人群年龄普遍偏大、文化程度低、专业素质不强致使大片农村仍然是一片荒凉之景，而改变这一现状，无疑离不开农村人才的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农村人才是国民经济重点领域所紧缺的，是现在农业的支撑。农村人才队伍不仅是推进人才强农战略，促进“三农”领域发展的必备要素，更是立足我国农业农村经济发展需要的科学安排。而农村人才的资源来自哪里?这注定离不开农村本土农民的培养与外部贤能之才的引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培养职业农民，自力更生，共谋发展。日出而作，日落而息，男耕女织的画面早已淡出农村土地的画卷。如今知识、科技、信息才是农民群众发家致富的利剑。应对农村劳动力稀缺，生活条件、工作条件较为贫乏的现象，我们要采取科学有效的方式去改变。专业合作社便是节约投入成本，扩大经济效益的有效途径。将养殖、种植业统一管理，从养殖、种植到防疫、销售一条龙服务，进行品牌化、标准化、基地化生产，并发展观光、采摘、乡村旅游等相关产业。拓宽农民增收致富的渠道，让理念新、资金足、技术强的农民通过信息推广、经验指导带动更多的农民走上富裕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融进农村专业人才，铺就新农村致富路。在农村建设的进程中，常常会出现诸如经营模式不合理、种植机制体制不完善的问题，这些说到底还是出在专业性缺乏这一环节上。从孙家栋的身上，我们就能认识到专家人才的重要性。他参与研发的航天器已占我国全部发射的三分之一，他关注每个细节，用专业性的眼光去把关，让我过的科技航天事业腾飞。农村的发展同样离不开高素质、专业型人才。新农村建设之路务必引入专业型人才，让专业的农村人才对农村发展中的模式、转型问题予以指导，推进农村工作的机制体制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000000"/>
          <w:spacing w:val="0"/>
          <w:sz w:val="21"/>
          <w:szCs w:val="21"/>
        </w:rPr>
      </w:pPr>
      <w:r>
        <w:rPr>
          <w:rFonts w:hint="eastAsia" w:ascii="宋体" w:hAnsi="宋体" w:eastAsia="宋体" w:cs="宋体"/>
          <w:b w:val="0"/>
          <w:i w:val="0"/>
          <w:caps w:val="0"/>
          <w:color w:val="000000"/>
          <w:spacing w:val="0"/>
          <w:sz w:val="21"/>
          <w:szCs w:val="21"/>
          <w:bdr w:val="none" w:color="auto" w:sz="0" w:space="0"/>
          <w:shd w:val="clear" w:fill="FFFFFF"/>
        </w:rPr>
        <w:br w:type="textWrapping"/>
      </w:r>
      <w:r>
        <w:rPr>
          <w:rFonts w:hint="eastAsia" w:ascii="宋体" w:hAnsi="宋体" w:eastAsia="宋体" w:cs="宋体"/>
          <w:b w:val="0"/>
          <w:i w:val="0"/>
          <w:caps w:val="0"/>
          <w:color w:val="000000"/>
          <w:spacing w:val="0"/>
          <w:sz w:val="21"/>
          <w:szCs w:val="21"/>
          <w:bdr w:val="none" w:color="auto" w:sz="0" w:space="0"/>
          <w:shd w:val="clear" w:fill="FFFFFF"/>
        </w:rPr>
        <w:t>　　一棵树在它生长初期，往往个头矮小、缺乏升级，但当更多的树靠近、拥抱它，它便散发活力、滋养大地。新农村建设不能靠哪一方人才，必须要让管理、科技专等专业人才相互聚拢，三管共行，才能呈现“共生效应”，才能让新农村有更好的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b w:val="0"/>
          <w:i w:val="0"/>
          <w:caps w:val="0"/>
          <w:color w:val="000000"/>
          <w:spacing w:val="0"/>
          <w:kern w:val="0"/>
          <w:sz w:val="21"/>
          <w:szCs w:val="21"/>
          <w:bdr w:val="none" w:color="auto" w:sz="0" w:space="0"/>
          <w:shd w:val="clear" w:fill="FFFFFF"/>
          <w:lang w:val="en-US" w:eastAsia="zh-CN" w:bidi="ar"/>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51DD9"/>
    <w:rsid w:val="6C351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2017-11-07T02:44:00Z</dcterms:created>
  <dc:creator>相柳</dc:creator>
  <cp:lastModifiedBy>相柳</cp:lastModifiedBy>
  <dcterms:modified xsi:type="dcterms:W3CDTF">2017-11-07T02:48:40Z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