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rPr>
      </w:pPr>
      <w:r>
        <w:rPr>
          <w:rFonts w:hint="default"/>
        </w:rPr>
        <w:t>中华人民共和国行政处罚法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中华人民共和国主席令第70号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（1996年3月17日第八届全国人民代表大会第四次会议通过　根据2009年8月27日第十一届全国人民代表大会常务委员会第十次会议《关于修改部分法律的决定》第一次修正　根据2017年9月1日第十二届全国人民代表大会常务委员会第二十九次会议《关于修</w:t>
      </w:r>
      <w:bookmarkStart w:id="0" w:name="_GoBack"/>
      <w:bookmarkEnd w:id="0"/>
      <w:r>
        <w:rPr>
          <w:rFonts w:hint="default" w:ascii="Arial" w:hAnsi="Arial" w:eastAsia="Arial" w:cs="Arial"/>
          <w:i w:val="0"/>
          <w:caps w:val="0"/>
          <w:color w:val="191919"/>
          <w:spacing w:val="0"/>
          <w:sz w:val="24"/>
          <w:szCs w:val="24"/>
          <w:bdr w:val="none" w:color="auto" w:sz="0" w:space="0"/>
          <w:shd w:val="clear" w:fill="FFFFFF"/>
        </w:rPr>
        <w:t>改〈中华人民共和国法官法〉等八部法律的决定》第二次修正　2021年1月22日第十三届全国人民代表大会常务委员会第二十五次会议修订）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目录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第二章　行政处罚的种类和设定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第三章　行政处罚的实施机关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第四章　行政处罚的管辖和适用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第五章　行政处罚的决定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第一节　一般规定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第二节　简易程序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第三节　普通程序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第四节　听证程序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第六章　行政处罚的执行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第一条　为了规范行政处罚的设定和实施，保障和监督行政机关有效实施行政管理，维护公共利益和社会秩序，保护公民、法人或者其他组织的合法权益，根据宪法，制定本法。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第二条　行政处罚是指行政机关依法对违反行政管理秩序的公民、法人或者其他组织，以减损权益或者增加义务的方式予以惩戒的行为。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第三条　行政处罚的设定和实施，适用本法。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第四条　公民、法人或者其他组织违反行政管理秩序的行为，应当给予行政处罚的，依照本法由法律、法规、规章规定，并由行政机关依照本法规定的程序实施。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第五条　行政处罚遵循公正、公开的原则。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设定和实施行政处罚必须以事实为依据，与违法行为的事实、性质、情节以及社会危害程度相当。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对违法行为给予行政处罚的规定必须公布；未经公布的，不得作为行政处罚的依据。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第六条　实施行政处罚，纠正违法行为，应当坚持处罚与教育相结合，教育公民、法人或者其他组织自觉守法。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第七条　公民、法人或者其他组织对行政机关所给予的行政处罚，享有陈述权、申辩权；对行政处罚不服的，有权依法申请行政复议或者提起行政诉讼。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公民、法人或者其他组织因行政机关违法给予行政处罚受到损害的，有权依法提出赔偿要求。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第八条　公民、法人或者其他组织因违法行为受到行政处罚，其违法行为对他人造成损害的，应当依法承担民事责任。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违法行为构成犯罪，应当依法追究刑事责任的，不得以行政处罚代替刑事处罚。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第二章　行政处罚的种类和设定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第九条　行政处罚的种类：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（一）警告、通报批评；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（二）罚款、没收违法所得、没收非法财物；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（三）暂扣许可证件、降低资质等级、吊销许可证件；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（四）限制开展生产经营活动、责令停产停业、责令关闭、限制从业；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（五）行政拘留；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（六）法律、行政法规规定的其他行政处罚。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第十条　法律可以设定各种行政处罚。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限制人身自由的行政处罚，只能由法律设定。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第十一条　行政法规可以设定除限制人身自由以外的行政处罚。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法律对违法行为已经作出行政处罚规定，行政法规需要作出具体规定的，必须在法律规定的给予行政处罚的行为、种类和幅度的范围内规定。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第十二条　地方性法规可以设定除限制人身自由、吊销营业执照以外的行政处罚。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法律、行政法规对违法行为已经作出行政处罚规定，地方性法规需要作出具体规定的，必须在法律、行政法规规定的给予行政处罚的行为、种类和幅度的范围内规定。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第十三条　国务院部门规章可以在法律、行政法规规定的给予行政处罚的行为、种类和幅度的范围内作出具体规定。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尚未制定法律、行政法规的，国务院部门规章对违反行政管理秩序的行为，可以设定警告、通报批评或者一定数额罚款的行政处罚。罚款的限额由国务院规定。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第十四条　地方政府规章可以在法律、法规规定的给予行政处罚的行为、种类和幅度的范围内作出具体规定。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尚未制定法律、法规的，地方政府规章对违反行政管理秩序的行为，可以设定警告、通报批评或者一定数额罚款的行政处罚。罚款的限额由省、自治区、直辖市人民代表大会常务委员会规定。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第十五条　国务院部门和省、自治区、直辖市人民政府及其有关部门应当定期组织评估行政处罚的实施情况和必要性，对不适当的行政处罚事项及种类、罚款数额等，应当提出修改或者废止的建议。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第十六条　除法律、法规、规章外，其他规范性文件不得设定行政处罚。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第三章　行政处罚的实施机关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第十七条　行政处罚由具有行政处罚权的行政机关在法定职权范围内实施。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第十八条　国家在城市管理、市场监管、生态环境、文化市场、交通运输、应急管理、农业等领域推行建立综合行政执法制度，相对集中行政处罚权。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国务院或者省、自治区、直辖市人民政府可以决定一个行政机关行使有关行政机关的行政处罚权。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限制人身自由的行政处罚权只能由公安机关和法律规定的其他机关行使。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第十九条　法律、法规授权的具有管理公共事务职能的组织可以在法定授权范围内实施行政处罚。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第二十条　行政机关依照法律、法规、规章的规定，可以在其法定权限内书面委托符合本法第二十一条规定条件的组织实施行政处罚。行政机关不得委托其他组织或者个人实施行政处罚。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委托书应当载明委托的具体事项、权限、期限等内容。委托行政机关和受委托组织应当将委托书向社会公布。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委托行政机关对受委托组织实施行政处罚的行为应当负责监督，并对该行为的后果承担法律责任。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受委托组织在委托范围内，以委托行政机关名义实施行政处罚；不得再委托其他组织或者个人实施行政处罚。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第二十一条　受委托组织必须符合以下条件：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（一）依法成立并具有管理公共事务职能；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（二）有熟悉有关法律、法规、规章和业务并取得行政执法资格的工作人员；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（三）需要进行技术检查或者技术鉴定的，应当有条件组织进行相应的技术检查或者技术鉴定。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第四章　行政处罚的管辖和适用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第二十二条　行政处罚由违法行为发生地的行政机关管辖。法律、行政法规、部门规章另有规定的，从其规定。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第二十三条　行政处罚由县级以上地方人民政府具有行政处罚权的行政机关管辖。法律、行政法规另有规定的，从其规定。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第二十四条　省、自治区、直辖市根据当地实际情况，可以决定将基层管理迫切需要的县级人民政府部门的行政处罚权交由能够有效承接的乡镇人民政府、街道办事处行使，并定期组织评估。决定应当公布。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承接行政处罚权的乡镇人民政府、街道办事处应当加强执法能力建设，按照规定范围、依照法定程序实施行政处罚。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有关地方人民政府及其部门应当加强组织协调、业务指导、执法监督，建立健全行政处罚协调配合机制，完善评议、考核制度。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第二十五条　两个以上行政机关都有管辖权的，由最先立案的行政机关管辖。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对管辖发生争议的，应当协商解决，协商不成的，报请共同的上一级行政机关指定管辖；也可以直接由共同的上一级行政机关指定管辖。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第二十六条　行政机关因实施行政处罚的需要，可以向有关机关提出协助请求。协助事项属于被请求机关职权范围内的，应当依法予以协助。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第二十七条　违法行为涉嫌犯罪的，行政机关应当及时将案件移送司法机关，依法追究刑事责任。对依法不需要追究刑事责任或者免予刑事处罚，但应当给予行政处罚的，司法机关应当及时将案件移送有关行政机关。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行政处罚实施机关与司法机关之间应当加强协调配合，建立健全案件移送制度，加强证据材料移交、接收衔接，完善案件处理信息通报机制。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第二十八条　行政机关实施行政处罚时，应当责令当事人改正或者限期改正违法行为。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当事人有违法所得，除依法应当退赔的外，应当予以没收。违法所得是指实施违法行为所取得的款项。法律、行政法规、部门规章对违法所得的计算另有规定的，从其规定。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第二十九条　对当事人的同一个违法行为，不得给予两次以上罚款的行政处罚。同一个违法行为违反多个法律规范应当给予罚款处罚的，按照罚款数额高的规定处罚。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第三十条　不满十四周岁的未成年人有违法行为的，不予行政处罚，责令监护人加以管教；已满十四周岁不满十八周岁的未成年人有违法行为的，应当从轻或者减轻行政处罚。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第三十一条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第三十二条　当事人有下列情形之一，应当从轻或者减轻行政处罚：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（一）主动消除或者减轻违法行为危害后果的；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（二）受他人胁迫或者诱骗实施违法行为的；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（三）主动供述行政机关尚未掌握的违法行为的；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（四）配合行政机关查处违法行为有立功表现的；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（五）法律、法规、规章规定其他应当从轻或者减轻行政处罚的。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第三十三条　违法行为轻微并及时改正，没有造成危害后果的，不予行政处罚。初次违法且危害后果轻微并及时改正的，可以不予行政处罚。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当事人有证据足以证明没有主观过错的，不予行政处罚。法律、行政法规另有规定的，从其规定。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对当事人的违法行为依法不予行政处罚的，行政机关应当对当事人进行教育。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第三十四条　行政机关可以依法制定行政处罚裁量基准，规范行使行政处罚裁量权。行政处罚裁量基准应当向社会公布。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第三十五条　违法行为构成犯罪，人民法院判处拘役或者有期徒刑时，行政机关已经给予当事人行政拘留的，应当依法折抵相应刑期。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违法行为构成犯罪，人民法院判处罚金时，行政机关已经给予当事人罚款的，应当折抵相应罚金；行政机关尚未给予当事人罚款的，不再给予罚款。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第三十六条　违法行为在二年内未被发现的，不再给予行政处罚；涉及公民生命健康安全、金融安全且有危害后果的，上述期限延长至五年。法律另有规定的除外。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前款规定的期限，从违法行为发生之日起计算；违法行为有连续或者继续状态的，从行为终了之日起计算。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第三十七条　实施行政处罚，适用违法行为发生时的法律、法规、规章的规定。但是，作出行政处罚决定时，法律、法规、规章已被修改或者废止，且新的规定处罚较轻或者不认为是违法的，适用新的规定。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第三十八条　行政处罚没有依据或者实施主体不具有行政主体资格的，行政处罚无效。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违反法定程序构成重大且明显违法的，行政处罚无效。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第五章　行政处罚的决定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第一节　一般规定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第三十九条　行政处罚的实施机关、立案依据、实施程序和救济渠道等信息应当公示。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第四十条　公民、法人或者其他组织违反行政管理秩序的行为，依法应当给予行政处罚的，行政机关必须查明事实；违法事实不清、证据不足的，不得给予行政处罚。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第四十一条　行政机关依照法律、行政法规规定利用电子技术监控设备收集、固定违法事实的，应当经过法制和技术审核，确保电子技术监控设备符合标准、设置合理、标志明显，设置地点应当向社会公布。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电子技术监控设备记录违法事实应当真实、清晰、完整、准确。行政机关应当审核记录内容是否符合要求；未经审核或者经审核不符合要求的，不得作为行政处罚的证据。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行政机关应当及时告知当事人违法事实，并采取信息化手段或者其他措施，为当事人查询、陈述和申辩提供便利。不得限制或者变相限制当事人享有的陈述权、申辩权。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第四十二条　行政处罚应当由具有行政执法资格的执法人员实施。执法人员不得少于两人，法律另有规定的除外。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执法人员应当文明执法，尊重和保护当事人合法权益。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第四十三条　执法人员与案件有直接利害关系或者有其他关系可能影响公正执法的，应当回避。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当事人认为执法人员与案件有直接利害关系或者有其他关系可能影响公正执法的，有权申请回避。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当事人提出回避申请的，行政机关应当依法审查，由行政机关负责人决定。决定作出之前，不停止调查。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第四十四条　行政机关在作出行政处罚决定之前，应当告知当事人拟作出的行政处罚内容及事实、理由、依据，并告知当事人依法享有的陈述、申辩、要求听证等权利。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第四十五条　当事人有权进行陈述和申辩。行政机关必须充分听取当事人的意见，对当事人提出的事实、理由和证据，应当进行复核；当事人提出的事实、理由或者证据成立的，行政机关应当采纳。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行政机关不得因当事人陈述、申辩而给予更重的处罚。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第四十六条　证据包括：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（一）书证；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（二）物证；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（三）视听资料；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（四）电子数据；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（五）证人证言；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（六）当事人的陈述；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（七）鉴定意见；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（八）勘验笔录、现场笔录。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证据必须经查证属实，方可作为认定案件事实的根据。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以非法手段取得的证据，不得作为认定案件事实的根据。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第四十七条　行政机关应当依法以文字、音像等形式，对行政处罚的启动、调查取证、审核、决定、送达、执行等进行全过程记录，归档保存。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第四十八条　具有一定社会影响的行政处罚决定应当依法公开。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公开的行政处罚决定被依法变更、撤销、确认违法或者确认无效的，行政机关应当在三日内撤回行政处罚决定信息并公开说明理由。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第四十九条　发生重大传染病疫情等突发事件，为了控制、减轻和消除突发事件引起的社会危害，行政机关对违反突发事件应对措施的行为，依法快速、从重处罚。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第五十条　行政机关及其工作人员对实施行政处罚过程中知悉的国家秘密、商业秘密或者个人隐私，应当依法予以保密。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第二节　简易程序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第五十一条　违法事实确凿并有法定依据，对公民处以二百元以下、对法人或者其他组织处以三千元以下罚款或者警告的行政处罚的，可以当场作出行政处罚决定。法律另有规定的，从其规定。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第五十二条　执法人员当场作出行政处罚决定的，应当向当事人出示执法证件，填写预定格式、编有号码的行政处罚决定书，并当场交付当事人。当事人拒绝签收的，应当在行政处罚决定书上注明。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前款规定的行政处罚决定书应当载明当事人的违法行为，行政处罚的种类和依据、罚款数额、时间、地点，申请行政复议、提起行政诉讼的途径和期限以及行政机关名称，并由执法人员签名或者盖章。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执法人员当场作出的行政处罚决定，应当报所属行政机关备案。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第五十三条　对当场作出的行政处罚决定，当事人应当依照本法第六十七条至第六十九条的规定履行。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第三节　普通程序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第五十四条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符合立案标准的，行政机关应当及时立案。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第五十五条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当事人或者有关人员应当如实回答询问，并协助调查或者检查，不得拒绝或者阻挠。询问或者检查应当制作笔录。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第五十六条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第五十七条　调查终结，行政机关负责人应当对调查结果进行审查，根据不同情况，分别作出如下决定：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（一）确有应受行政处罚的违法行为的，根据情节轻重及具体情况，作出行政处罚决定；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（二）违法行为轻微，依法可以不予行政处罚的，不予行政处罚；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（三）违法事实不能成立的，不予行政处罚；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（四）违法行为涉嫌犯罪的，移送司法机关。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对情节复杂或者重大违法行为给予行政处罚，行政机关负责人应当集体讨论决定。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第五十八条　有下列情形之一，在行政机关负责人作出行政处罚的决定之前，应当由从事行政处罚决定法制审核的人员进行法制审核；未经法制审核或者审核未通过的，不得作出决定：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（一）涉及重大公共利益的；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（二）直接关系当事人或者第三人重大权益，经过听证程序的；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（三）案件情况疑难复杂、涉及多个法律关系的；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（四）法律、法规规定应当进行法制审核的其他情形。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行政机关中初次从事行政处罚决定法制审核的人员，应当通过国家统一法律职业资格考试取得法律职业资格。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第五十九条　行政机关依照本法第五十七条的规定给予行政处罚，应当制作行政处罚决定书。行政处罚决定书应当载明下列事项：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（一）当事人的姓名或者名称、地址；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（二）违反法律、法规、规章的事实和证据；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（三）行政处罚的种类和依据；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（四）行政处罚的履行方式和期限；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（五）申请行政复议、提起行政诉讼的途径和期限；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（六）作出行政处罚决定的行政机关名称和作出决定的日期。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行政处罚决定书必须盖有作出行政处罚决定的行政机关的印章。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第六十条　行政机关应当自行政处罚案件立案之日起九十日内作出行政处罚决定。法律、法规、规章另有规定的，从其规定。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第六十一条　行政处罚决定书应当在宣告后当场交付当事人；当事人不在场的，行政机关应当在七日内依照《中华人民共和国民事诉讼法》的有关规定，将行政处罚决定书送达当事人。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当事人同意并签订确认书的，行政机关可以采用传真、电子邮件等方式，将行政处罚决定书等送达当事人。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第六十二条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第四节　听证程序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第六十三条　行政机关拟作出下列行政处罚决定，应当告知当事人有要求听证的权利，当事人要求听证的，行政机关应当组织听证：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（一）较大数额罚款；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（二）没收较大数额违法所得、没收较大价值非法财物；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（三）降低资质等级、吊销许可证件；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（四）责令停产停业、责令关闭、限制从业；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（五）其他较重的行政处罚；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（六）法律、法规、规章规定的其他情形。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当事人不承担行政机关组织听证的费用。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第六十四条　听证应当依照以下程序组织：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（一）当事人要求听证的，应当在行政机关告知后五日内提出；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（二）行政机关应当在举行听证的七日前，通知当事人及有关人员听证的时间、地点；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（三）除涉及国家秘密、商业秘密或者个人隐私依法予以保密外，听证公开举行；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（四）听证由行政机关指定的非本案调查人员主持；当事人认为主持人与本案有直接利害关系的，有权申请回避；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（五）当事人可以亲自参加听证，也可以委托一至二人代理；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（六）当事人及其代理人无正当理由拒不出席听证或者未经许可中途退出听证的，视为放弃听证权利，行政机关终止听证；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（七）举行听证时，调查人员提出当事人违法的事实、证据和行政处罚建议，当事人进行申辩和质证；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（八）听证应当制作笔录。笔录应当交当事人或者其代理人核对无误后签字或者盖章。当事人或者其代理人拒绝签字或者盖章的，由听证主持人在笔录中注明。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第六十五条　听证结束后，行政机关应当根据听证笔录，依照本法第五十七条的规定，作出决定。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第六章　行政处罚的执行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第六十六条　行政处罚决定依法作出后，当事人应当在行政处罚决定书载明的期限内，予以履行。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当事人确有经济困难，需要延期或者分期缴纳罚款的，经当事人申请和行政机关批准，可以暂缓或者分期缴纳。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第六十七条　作出罚款决定的行政机关应当与收缴罚款的机构分离。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除依照本法第六十八条、第六十九条的规定当场收缴的罚款外，作出行政处罚决定的行政机关及其执法人员不得自行收缴罚款。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当事人应当自收到行政处罚决定书之日起十五日内，到指定的银行或者通过电子支付系统缴纳罚款。银行应当收受罚款，并将罚款直接上缴国库。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第六十八条　依照本法第五十一条的规定当场作出行政处罚决定，有下列情形之一，执法人员可以当场收缴罚款：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（一）依法给予一百元以下罚款的；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（二）不当场收缴事后难以执行的。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第六十九条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第七十条　行政机关及其执法人员当场收缴罚款的，必须向当事人出具国务院财政部门或者省、自治区、直辖市人民政府财政部门统一制发的专用票据；不出具财政部门统一制发的专用票据的，当事人有权拒绝缴纳罚款。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第七十一条　执法人员当场收缴的罚款，应当自收缴罚款之日起二日内，交至行政机关；在水上当场收缴的罚款，应当自抵岸之日起二日内交至行政机关；行政机关应当在二日内将罚款缴付指定的银行。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第七十二条　当事人逾期不履行行政处罚决定的，作出行政处罚决定的行政机关可以采取下列措施：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（一）到期不缴纳罚款的，每日按罚款数额的百分之三加处罚款，加处罚款的数额不得超出罚款的数额；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（二）根据法律规定，将查封、扣押的财物拍卖、依法处理或者将冻结的存款、汇款划拨抵缴罚款；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（三）根据法律规定，采取其他行政强制执行方式；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（四）依照《中华人民共和国行政强制法》的规定申请人民法院强制执行。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行政机关批准延期、分期缴纳罚款的，申请人民法院强制执行的期限，自暂缓或者分期缴纳罚款期限结束之日起计算。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第七十三条　当事人对行政处罚决定不服，申请行政复议或者提起行政诉讼的，行政处罚不停止执行，法律另有规定的除外。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当事人对限制人身自由的行政处罚决定不服，申请行政复议或者提起行政诉讼的，可以向作出决定的机关提出暂缓执行申请。符合法律规定情形的，应当暂缓执行。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当事人申请行政复议或者提起行政诉讼的，加处罚款的数额在行政复议或者行政诉讼期间不予计算。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第七十四条　除依法应当予以销毁的物品外，依法没收的非法财物必须按照国家规定公开拍卖或者按照国家有关规定处理。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罚款、没收的违法所得或者没收非法财物拍卖的款项，必须全部上缴国库，任何行政机关或者个人不得以任何形式截留、私分或者变相私分。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第七十五条　行政机关应当建立健全对行政处罚的监督制度。县级以上人民政府应当定期组织开展行政执法评议、考核，加强对行政处罚的监督检查，规范和保障行政处罚的实施。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行政机关实施行政处罚应当接受社会监督。公民、法人或者其他组织对行政机关实施行政处罚的行为，有权申诉或者检举；行政机关应当认真审查，发现有错误的，应当主动改正。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第七章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第七十六条　行政机关实施行政处罚，有下列情形之一，由上级行政机关或者有关机关责令改正，对直接负责的主管人员和其他直接责任人员依法给予处分：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（一）没有法定的行政处罚依据的；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（二）擅自改变行政处罚种类、幅度的；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（三）违反法定的行政处罚程序的；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（四）违反本法第二十条关于委托处罚的规定的；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（五）执法人员未取得执法证件的。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行政机关对符合立案标准的案件不及时立案的，依照前款规定予以处理。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第七十七条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第七十八条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第七十九条　行政机关截留、私分或者变相私分罚款、没收的违法所得或者财物的，由财政部门或者有关机关予以追缴，对直接负责的主管人员和其他直接责任人员依法给予处分；情节严重构成犯罪的，依法追究刑事责任。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执法人员利用职务上的便利，索取或者收受他人财物、将收缴罚款据为己有，构成犯罪的，依法追究刑事责任；情节轻微不构成犯罪的，依法给予处分。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第八十条　行政机关使用或者损毁查封、扣押的财物，对当事人造成损失的，应当依法予以赔偿，对直接负责的主管人员和其他直接责任人员依法给予处分。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第八十一条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第八十二条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第八十三条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第八十四条　外国人、无国籍人、外国组织在中华人民共和国领域内有违法行为，应当给予行政处罚的，适用本法，法律另有规定的除外。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第八十五条　本法中“二日”“三日”“五日”“七日”的规定是指工作日，不含法定节假日。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第八十六条　本法自2021年7月15日起施行。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转自：新华社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中华人民共和国主席令第70号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（1996年3月17日第八届全国人民代表大会第四次会议通过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w:t>
      </w:r>
      <w:r>
        <w:rPr>
          <w:rStyle w:val="7"/>
          <w:rFonts w:hint="default" w:ascii="Arial" w:hAnsi="Arial" w:eastAsia="Arial" w:cs="Arial"/>
          <w:b/>
          <w:i w:val="0"/>
          <w:caps w:val="0"/>
          <w:color w:val="191919"/>
          <w:spacing w:val="0"/>
          <w:sz w:val="24"/>
          <w:szCs w:val="24"/>
          <w:bdr w:val="none" w:color="auto" w:sz="0" w:space="0"/>
          <w:shd w:val="clear" w:fill="FFFFFF"/>
        </w:rPr>
        <w:t>2021年1月22日第十三届全国人民代表大会常务委员会第二十五次会议修订</w:t>
      </w:r>
      <w:r>
        <w:rPr>
          <w:rFonts w:hint="default" w:ascii="Arial" w:hAnsi="Arial" w:eastAsia="Arial" w:cs="Arial"/>
          <w:i w:val="0"/>
          <w:caps w:val="0"/>
          <w:color w:val="191919"/>
          <w:spacing w:val="0"/>
          <w:sz w:val="24"/>
          <w:szCs w:val="24"/>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目录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第二章　行政处罚的种类和设定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第三章　行政处罚的实施机关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第四章　行政处罚的管辖和适用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第五章　行政处罚的决定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第一节　一般规定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第二节　简易程序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第三节　普通程序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第四节　听证程序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第六章　行政处罚的执行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第一条　为了规范行政处罚的设定和实施，保障和监督行政机关有效实施行政管理，维护公共利益和社会秩序，保护公民、法人或者其他组织的合法权益，根据宪法，制定本法。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第二条　行政处罚是指行政机关依法对违反行政管理秩序的公民、法人或者其他组织，以减损权益或者增加义务的方式予以惩戒的行为。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第三条　行政处罚的设定和实施，适用本法。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第四条　公民、法人或者其他组织违反行政管理秩序的行为，应当给予行政处罚的，依照本法由法律、法规、规章规定，并由行政机关依照本法规定的程序实施。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第五条　行政处罚遵循公正、公开的原则。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设定和实施行政处罚必须以事实为依据，与违法行为的事实、性质、情节以及社会危害程度相当。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对违法行为给予行政处罚的规定必须公布；未经公布的，不得作为行政处罚的依据。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第六条　实施行政处罚，纠正违法行为，应当坚持处罚与教育相结合，教育公民、法人或者其他组织自觉守法。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第七条　公民、法人或者其他组织对行政机关所给予的行政处罚，享有陈述权、申辩权；对行政处罚不服的，有权依法申请行政复议或者提起行政诉讼。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公民、法人或者其他组织因行政机关违法给予行政处罚受到损害的，有权依法提出赔偿要求。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第八条　公民、法人或者其他组织因违法行为受到行政处罚，其违法行为对他人造成损害的，应当依法承担民事责任。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违法行为构成犯罪，应当依法追究刑事责任的，不得以行政处罚代替刑事处罚。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第二章　行政处罚的种类和设定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第九条　行政处罚的种类：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（一）警告、通报批评；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（二）罚款、没收违法所得、没收非法财物；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（三）暂扣许可证件、降低资质等级、吊销许可证件；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（四）限制开展生产经营活动、责令停产停业、责令关闭、限制从业；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（五）行政拘留；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（六）法律、行政法规规定的其他行政处罚。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第十条　法律可以设定各种行政处罚。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限制人身自由的行政处罚，只能由法律设定。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第十一条　行政法规可以设定除限制人身自由以外的行政处罚。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法律对违法行为已经作出行政处罚规定，行政法规需要作出具体规定的，必须在法律规定的给予行政处罚的行为、种类和幅度的范围内规定。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第十二条　地方性法规可以设定除限制人身自由、吊销营业执照以外的行政处罚。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法律、行政法规对违法行为已经作出行政处罚规定，地方性法规需要作出具体规定的，必须在法律、行政法规规定的给予行政处罚的行为、种类和幅度的范围内规定。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第十三条　国务院部门规章可以在法律、行政法规规定的给予行政处罚的行为、种类和幅度的范围内作出具体规定。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尚未制定法律、行政法规的，国务院部门规章对违反行政管理秩序的行为，可以设定警告、通报批评或者一定数额罚款的行政处罚。罚款的限额由国务院规定。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第十四条　地方政府规章可以在法律、法规规定的给予行政处罚的行为、种类和幅度的范围内作出具体规定。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尚未制定法律、法规的，地方政府规章对违反行政管理秩序的行为，可以设定警告、通报批评或者一定数额罚款的行政处罚。罚款的限额由省、自治区、直辖市人民代表大会常务委员会规定。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第十五条　国务院部门和省、自治区、直辖市人民政府及其有关部门应当定期组织评估行政处罚的实施情况和必要性，对不适当的行政处罚事项及种类、罚款数额等，应当提出修改或者废止的建议。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第十六条　除法律、法规、规章外，其他规范性文件不得设定行政处罚。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第三章　行政处罚的实施机关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第十七条　行政处罚由具有行政处罚权的行政机关在法定职权范围内实施。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第十八条　国家在城市管理、市场监管、生态环境、文化市场、交通运输、应急管理、农业等领域推行建立综合行政执法制度，相对集中行政处罚权。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国务院或者省、自治区、直辖市人民政府可以决定一个行政机关行使有关行政机关的行政处罚权。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限制人身自由的行政处罚权只能由公安机关和法律规定的其他机关行使。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第十九条　法律、法规授权的具有管理公共事务职能的组织可以在法定授权范围内实施行政处罚。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第二十条　行政机关依照法律、法规、规章的规定，可以在其法定权限内书面委托符合本法第二十一条规定条件的组织实施行政处罚。行政机关不得委托其他组织或者个人实施行政处罚。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委托书应当载明委托的具体事项、权限、期限等内容。委托行政机关和受委托组织应当将委托书向社会公布。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委托行政机关对受委托组织实施行政处罚的行为应当负责监督，并对该行为的后果承担法律责任。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受委托组织在委托范围内，以委托行政机关名义实施行政处罚；不得再委托其他组织或者个人实施行政处罚。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第二十一条　受委托组织必须符合以下条件：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（一）依法成立并具有管理公共事务职能；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（二）有熟悉有关法律、法规、规章和业务并取得行政执法资格的工作人员；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（三）需要进行技术检查或者技术鉴定的，应当有条件组织进行相应的技术检查或者技术鉴定。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第四章　行政处罚的管辖和适用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第二十二条　行政处罚由违法行为发生地的行政机关管辖。法律、行政法规、部门规章另有规定的，从其规定。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第二十三条　行政处罚由县级以上地方人民政府具有行政处罚权的行政机关管辖。法律、行政法规另有规定的，从其规定。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第二十四条　省、自治区、直辖市根据当地实际情况，可以决定将基层管理迫切需要的县级人民政府部门的行政处罚权交由能够有效承接的乡镇人民政府、街道办事处行使，并定期组织评估。决定应当公布。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承接行政处罚权的乡镇人民政府、街道办事处应当加强执法能力建设，按照规定范围、依照法定程序实施行政处罚。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有关地方人民政府及其部门应当加强组织协调、业务指导、执法监督，建立健全行政处罚协调配合机制，完善评议、考核制度。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第二十五条　两个以上行政机关都有管辖权的，由最先立案的行政机关管辖。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对管辖发生争议的，应当协商解决，协商不成的，报请共同的上一级行政机关指定管辖；也可以直接由共同的上一级行政机关指定管辖。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第二十六条　行政机关因实施行政处罚的需要，可以向有关机关提出协助请求。协助事项属于被请求机关职权范围内的，应当依法予以协助。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第二十七条　违法行为涉嫌犯罪的，行政机关应当及时将案件移送司法机关，依法追究刑事责任。对依法不需要追究刑事责任或者免予刑事处罚，但应当给予行政处罚的，司法机关应当及时将案件移送有关行政机关。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行政处罚实施机关与司法机关之间应当加强协调配合，建立健全案件移送制度，加强证据材料移交、接收衔接，完善案件处理信息通报机制。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第二十八条　行政机关实施行政处罚时，应当责令当事人改正或者限期改正违法行为。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当事人有违法所得，除依法应当退赔的外，应当予以没收。违法所得是指实施违法行为所取得的款项。法律、行政法规、部门规章对违法所得的计算另有规定的，从其规定。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第二十九条　对当事人的同一个违法行为，不得给予两次以上罚款的行政处罚。同一个违法行为违反多个法律规范应当给予罚款处罚的，按照罚款数额高的规定处罚。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第三十条　不满十四周岁的未成年人有违法行为的，不予行政处罚，责令监护人加以管教；已满十四周岁不满十八周岁的未成年人有违法行为的，应当从轻或者减轻行政处罚。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第三十一条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第三十二条　当事人有下列情形之一，应当从轻或者减轻行政处罚：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（一）主动消除或者减轻违法行为危害后果的；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（二）受他人胁迫或者诱骗实施违法行为的；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（三）主动供述行政机关尚未掌握的违法行为的；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（四）配合行政机关查处违法行为有立功表现的；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（五）法律、法规、规章规定其他应当从轻或者减轻行政处罚的。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第三十三条　违法行为轻微并及时改正，没有造成危害后果的，不予行政处罚。初次违法且危害后果轻微并及时改正的，可以不予行政处罚。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当事人有证据足以证明没有主观过错的，不予行政处罚。法律、行政法规另有规定的，从其规定。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对当事人的违法行为依法不予行政处罚的，行政机关应当对当事人进行教育。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第三十四条　行政机关可以依法制定行政处罚裁量基准，规范行使行政处罚裁量权。行政处罚裁量基准应当向社会公布。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第三十五条　违法行为构成犯罪，人民法院判处拘役或者有期徒刑时，行政机关已经给予当事人行政拘留的，应当依法折抵相应刑期。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违法行为构成犯罪，人民法院判处罚金时，行政机关已经给予当事人罚款的，应当折抵相应罚金；行政机关尚未给予当事人罚款的，不再给予罚款。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第三十六条　违法行为在二年内未被发现的，不再给予行政处罚；涉及公民生命健康安全、金融安全且有危害后果的，上述期限延长至五年。法律另有规定的除外。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前款规定的期限，从违法行为发生之日起计算；违法行为有连续或者继续状态的，从行为终了之日起计算。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第三十七条　实施行政处罚，适用违法行为发生时的法律、法规、规章的规定。但是，作出行政处罚决定时，法律、法规、规章已被修改或者废止，且新的规定处罚较轻或者不认为是违法的，适用新的规定。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第三十八条　行政处罚没有依据或者实施主体不具有行政主体资格的，行政处罚无效。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违反法定程序构成重大且明显违法的，行政处罚无效。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第五章　行政处罚的决定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第一节　一般规定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第三十九条　行政处罚的实施机关、立案依据、实施程序和救济渠道等信息应当公示。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第四十条　公民、法人或者其他组织违反行政管理秩序的行为，依法应当给予行政处罚的，行政机关必须查明事实；违法事实不清、证据不足的，不得给予行政处罚。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第四十一条　行政机关依照法律、行政法规规定利用电子技术监控设备收集、固定违法事实的，应当经过法制和技术审核，确保电子技术监控设备符合标准、设置合理、标志明显，设置地点应当向社会公布。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电子技术监控设备记录违法事实应当真实、清晰、完整、准确。行政机关应当审核记录内容是否符合要求；未经审核或者经审核不符合要求的，不得作为行政处罚的证据。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行政机关应当及时告知当事人违法事实，并采取信息化手段或者其他措施，为当事人查询、陈述和申辩提供便利。不得限制或者变相限制当事人享有的陈述权、申辩权。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第四十二条　行政处罚应当由具有行政执法资格的执法人员实施。执法人员不得少于两人，法律另有规定的除外。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执法人员应当文明执法，尊重和保护当事人合法权益。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第四十三条　执法人员与案件有直接利害关系或者有其他关系可能影响公正执法的，应当回避。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当事人认为执法人员与案件有直接利害关系或者有其他关系可能影响公正执法的，有权申请回避。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当事人提出回避申请的，行政机关应当依法审查，由行政机关负责人决定。决定作出之前，不停止调查。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第四十四条　行政机关在作出行政处罚决定之前，应当告知当事人拟作出的行政处罚内容及事实、理由、依据，并告知当事人依法享有的陈述、申辩、要求听证等权利。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第四十五条　当事人有权进行陈述和申辩。行政机关必须充分听取当事人的意见，对当事人提出的事实、理由和证据，应当进行复核；当事人提出的事实、理由或者证据成立的，行政机关应当采纳。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行政机关不得因当事人陈述、申辩而给予更重的处罚。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第四十六条　证据包括：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（一）书证；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（二）物证；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（三）视听资料；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（四）电子数据；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（五）证人证言；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（六）当事人的陈述；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（七）鉴定意见；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（八）勘验笔录、现场笔录。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证据必须经查证属实，方可作为认定案件事实的根据。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以非法手段取得的证据，不得作为认定案件事实的根据。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第四十七条　行政机关应当依法以文字、音像等形式，对行政处罚的启动、调查取证、审核、决定、送达、执行等进行全过程记录，归档保存。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第四十八条　具有一定社会影响的行政处罚决定应当依法公开。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公开的行政处罚决定被依法变更、撤销、确认违法或者确认无效的，行政机关应当在三日内撤回行政处罚决定信息并公开说明理由。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第四十九条　发生重大传染病疫情等突发事件，为了控制、减轻和消除突发事件引起的社会危害，行政机关对违反突发事件应对措施的行为，依法快速、从重处罚。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第五十条　行政机关及其工作人员对实施行政处罚过程中知悉的国家秘密、商业秘密或者个人隐私，应当依法予以保密。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第二节　简易程序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第五十一条　违法事实确凿并有法定依据，对公民处以二百元以下、对法人或者其他组织处以三千元以下罚款或者警告的行政处罚的，可以当场作出行政处罚决定。法律另有规定的，从其规定。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第五十二条　执法人员当场作出行政处罚决定的，应当向当事人出示执法证件，填写预定格式、编有号码的行政处罚决定书，并当场交付当事人。当事人拒绝签收的，应当在行政处罚决定书上注明。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前款规定的行政处罚决定书应当载明当事人的违法行为，行政处罚的种类和依据、罚款数额、时间、地点，申请行政复议、提起行政诉讼的途径和期限以及行政机关名称，并由执法人员签名或者盖章。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执法人员当场作出的行政处罚决定，应当报所属行政机关备案。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第五十三条　对当场作出的行政处罚决定，当事人应当依照本法第六十七条至第六十九条的规定履行。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第三节　普通程序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第五十四条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符合立案标准的，行政机关应当及时立案。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第五十五条　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当事人或者有关人员应当如实回答询问，并协助调查或者检查，不得拒绝或者阻挠。询问或者检查应当制作笔录。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第五十六条　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第五十七条　调查终结，行政机关负责人应当对调查结果进行审查，根据不同情况，分别作出如下决定：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（一）确有应受行政处罚的违法行为的，根据情节轻重及具体情况，作出行政处罚决定；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（二）违法行为轻微，依法可以不予行政处罚的，不予行政处罚；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（三）违法事实不能成立的，不予行政处罚；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（四）违法行为涉嫌犯罪的，移送司法机关。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对情节复杂或者重大违法行为给予行政处罚，行政机关负责人应当集体讨论决定。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第五十八条　有下列情形之一，在行政机关负责人作出行政处罚的决定之前，应当由从事行政处罚决定法制审核的人员进行法制审核；未经法制审核或者审核未通过的，不得作出决定：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（一）涉及重大公共利益的；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（二）直接关系当事人或者第三人重大权益，经过听证程序的；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（三）案件情况疑难复杂、涉及多个法律关系的；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（四）法律、法规规定应当进行法制审核的其他情形。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行政机关中初次从事行政处罚决定法制审核的人员，应当通过国家统一法律职业资格考试取得法律职业资格。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第五十九条　行政机关依照本法第五十七条的规定给予行政处罚，应当制作行政处罚决定书。行政处罚决定书应当载明下列事项：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（一）当事人的姓名或者名称、地址；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（二）违反法律、法规、规章的事实和证据；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（三）行政处罚的种类和依据；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（四）行政处罚的履行方式和期限；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（五）申请行政复议、提起行政诉讼的途径和期限；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（六）作出行政处罚决定的行政机关名称和作出决定的日期。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行政处罚决定书必须盖有作出行政处罚决定的行政机关的印章。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第六十条　行政机关应当自行政处罚案件立案之日起九十日内作出行政处罚决定。法律、法规、规章另有规定的，从其规定。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第六十一条　行政处罚决定书应当在宣告后当场交付当事人；当事人不在场的，行政机关应当在七日内依照《中华人民共和国民事诉讼法》的有关规定，将行政处罚决定书送达当事人。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当事人同意并签订确认书的，行政机关可以采用传真、电子邮件等方式，将行政处罚决定书等送达当事人。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第六十二条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第四节　听证程序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第六十三条　行政机关拟作出下列行政处罚决定，应当告知当事人有要求听证的权利，当事人要求听证的，行政机关应当组织听证：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（一）较大数额罚款；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（二）没收较大数额违法所得、没收较大价值非法财物；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（三）降低资质等级、吊销许可证件；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（四）责令停产停业、责令关闭、限制从业；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（五）其他较重的行政处罚；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（六）法律、法规、规章规定的其他情形。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当事人不承担行政机关组织听证的费用。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第六十四条　听证应当依照以下程序组织：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（一）当事人要求听证的，应当在行政机关告知后五日内提出；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（二）行政机关应当在举行听证的七日前，通知当事人及有关人员听证的时间、地点；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（三）除涉及国家秘密、商业秘密或者个人隐私依法予以保密外，听证公开举行；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（四）听证由行政机关指定的非本案调查人员主持；当事人认为主持人与本案有直接利害关系的，有权申请回避；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（五）当事人可以亲自参加听证，也可以委托一至二人代理；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（六）当事人及其代理人无正当理由拒不出席听证或者未经许可中途退出听证的，视为放弃听证权利，行政机关终止听证；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（七）举行听证时，调查人员提出当事人违法的事实、证据和行政处罚建议，当事人进行申辩和质证；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（八）听证应当制作笔录。笔录应当交当事人或者其代理人核对无误后签字或者盖章。当事人或者其代理人拒绝签字或者盖章的，由听证主持人在笔录中注明。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第六十五条　听证结束后，行政机关应当根据听证笔录，依照本法第五十七条的规定，作出决定。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第六章　行政处罚的执行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第六十六条　行政处罚决定依法作出后，当事人应当在行政处罚决定书载明的期限内，予以履行。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当事人确有经济困难，需要延期或者分期缴纳罚款的，经当事人申请和行政机关批准，可以暂缓或者分期缴纳。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第六十七条　作出罚款决定的行政机关应当与收缴罚款的机构分离。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除依照本法第六十八条、第六十九条的规定当场收缴的罚款外，作出行政处罚决定的行政机关及其执法人员不得自行收缴罚款。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当事人应当自收到行政处罚决定书之日起十五日内，到指定的银行或者通过电子支付系统缴纳罚款。银行应当收受罚款，并将罚款直接上缴国库。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第六十八条　依照本法第五十一条的规定当场作出行政处罚决定，有下列情形之一，执法人员可以当场收缴罚款：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（一）依法给予一百元以下罚款的；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（二）不当场收缴事后难以执行的。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第六十九条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第七十条　行政机关及其执法人员当场收缴罚款的，必须向当事人出具国务院财政部门或者省、自治区、直辖市人民政府财政部门统一制发的专用票据；不出具财政部门统一制发的专用票据的，当事人有权拒绝缴纳罚款。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第七十一条　执法人员当场收缴的罚款，应当自收缴罚款之日起二日内，交至行政机关；在水上当场收缴的罚款，应当自抵岸之日起二日内交至行政机关；行政机关应当在二日内将罚款缴付指定的银行。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第七十二条　当事人逾期不履行行政处罚决定的，作出行政处罚决定的行政机关可以采取下列措施：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（一）到期不缴纳罚款的，每日按罚款数额的百分之三加处罚款，加处罚款的数额不得超出罚款的数额；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（二）根据法律规定，将查封、扣押的财物拍卖、依法处理或者将冻结的存款、汇款划拨抵缴罚款；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（三）根据法律规定，采取其他行政强制执行方式；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（四）依照《中华人民共和国行政强制法》的规定申请人民法院强制执行。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行政机关批准延期、分期缴纳罚款的，申请人民法院强制执行的期限，自暂缓或者分期缴纳罚款期限结束之日起计算。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第七十三条　当事人对行政处罚决定不服，申请行政复议或者提起行政诉讼的，行政处罚不停止执行，法律另有规定的除外。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当事人对限制人身自由的行政处罚决定不服，申请行政复议或者提起行政诉讼的，可以向作出决定的机关提出暂缓执行申请。符合法律规定情形的，应当暂缓执行。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当事人申请行政复议或者提起行政诉讼的，加处罚款的数额在行政复议或者行政诉讼期间不予计算。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第七十四条　除依法应当予以销毁的物品外，依法没收的非法财物必须按照国家规定公开拍卖或者按照国家有关规定处理。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罚款、没收的违法所得或者没收非法财物拍卖的款项，必须全部上缴国库，任何行政机关或者个人不得以任何形式截留、私分或者变相私分。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第七十五条　行政机关应当建立健全对行政处罚的监督制度。县级以上人民政府应当定期组织开展行政执法评议、考核，加强对行政处罚的监督检查，规范和保障行政处罚的实施。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行政机关实施行政处罚应当接受社会监督。公民、法人或者其他组织对行政机关实施行政处罚的行为，有权申诉或者检举；行政机关应当认真审查，发现有错误的，应当主动改正。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第七章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第七十六条　行政机关实施行政处罚，有下列情形之一，由上级行政机关或者有关机关责令改正，对直接负责的主管人员和其他直接责任人员依法给予处分：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（一）没有法定的行政处罚依据的；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（二）擅自改变行政处罚种类、幅度的；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（三）违反法定的行政处罚程序的；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（四）违反本法第二十条关于委托处罚的规定的；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（五）执法人员未取得执法证件的。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行政机关对符合立案标准的案件不及时立案的，依照前款规定予以处理。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第七十七条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第七十八条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第七十九条　行政机关截留、私分或者变相私分罚款、没收的违法所得或者财物的，由财政部门或者有关机关予以追缴，对直接负责的主管人员和其他直接责任人员依法给予处分；情节严重构成犯罪的，依法追究刑事责任。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执法人员利用职务上的便利，索取或者收受他人财物、将收缴罚款据为己有，构成犯罪的，依法追究刑事责任；情节轻微不构成犯罪的，依法给予处分。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第八十条　行政机关使用或者损毁查封、扣押的财物，对当事人造成损失的，应当依法予以赔偿，对直接负责的主管人员和其他直接责任人员依法给予处分。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第八十一条　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第八十二条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第八十三条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Style w:val="7"/>
          <w:rFonts w:hint="default" w:ascii="Arial" w:hAnsi="Arial" w:eastAsia="Arial" w:cs="Arial"/>
          <w:b/>
          <w:i w:val="0"/>
          <w:caps w:val="0"/>
          <w:color w:val="191919"/>
          <w:spacing w:val="0"/>
          <w:sz w:val="24"/>
          <w:szCs w:val="24"/>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第八十四条　外国人、无国籍人、外国组织在中华人民共和国领域内有违法行为，应当给予行政处罚的，适用本法，法律另有规定的除外。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rPr>
          <w:rFonts w:hint="default" w:ascii="Arial" w:hAnsi="Arial" w:eastAsia="Arial" w:cs="Arial"/>
          <w:i w:val="0"/>
          <w:caps w:val="0"/>
          <w:color w:val="191919"/>
          <w:spacing w:val="0"/>
          <w:sz w:val="24"/>
          <w:szCs w:val="24"/>
        </w:rPr>
      </w:pPr>
      <w:r>
        <w:rPr>
          <w:rFonts w:hint="default" w:ascii="Arial" w:hAnsi="Arial" w:eastAsia="Arial" w:cs="Arial"/>
          <w:i w:val="0"/>
          <w:caps w:val="0"/>
          <w:color w:val="191919"/>
          <w:spacing w:val="0"/>
          <w:sz w:val="24"/>
          <w:szCs w:val="24"/>
          <w:bdr w:val="none" w:color="auto" w:sz="0" w:space="0"/>
          <w:shd w:val="clear" w:fill="FFFFFF"/>
        </w:rPr>
        <w:t>第八十五条　本法中“二日”“三日”“五日”“七日”的规定是指工作日，不含法定节假日。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ind w:left="0" w:right="0" w:firstLine="0"/>
        <w:jc w:val="left"/>
      </w:pPr>
      <w:r>
        <w:rPr>
          <w:rFonts w:hint="default" w:ascii="Arial" w:hAnsi="Arial" w:eastAsia="Arial" w:cs="Arial"/>
          <w:i w:val="0"/>
          <w:caps w:val="0"/>
          <w:color w:val="191919"/>
          <w:spacing w:val="0"/>
          <w:sz w:val="24"/>
          <w:szCs w:val="24"/>
          <w:bdr w:val="none" w:color="auto" w:sz="0" w:space="0"/>
          <w:shd w:val="clear" w:fill="FFFFFF"/>
        </w:rPr>
        <w:t>第八十六条　本法自2021年7月15日起施行。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Bookshelf Symbol 7">
    <w:panose1 w:val="05010101010101010101"/>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3F5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3">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2021-06-11T08:11:32Z</dcterms:created>
  <dc:creator>wuhan</dc:creator>
  <cp:lastModifiedBy>wuhan</cp:lastModifiedBy>
  <dcterms:modified xsi:type="dcterms:W3CDTF">2021-06-11T08:12:30Z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