
<file path=[Content_Types].xml><?xml version="1.0" encoding="utf-8"?>
<Types xmlns="http://schemas.openxmlformats.org/package/2006/content-types">
  <Default Extension="png" ContentType="image/png"/>
  <Default Extension="bmp" ContentType="image/bmp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BB3FD7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  <w:r>
        <w:rPr>
          <w:rFonts w:ascii="黑体" w:eastAsia="黑体" w:hAnsi="黑体" w:hint="eastAsia"/>
          <w:b/>
          <w:sz w:val="44"/>
          <w:szCs w:val="44"/>
        </w:rPr>
        <w:t>金财管家</w:t>
      </w:r>
      <w:r>
        <w:rPr>
          <w:rFonts w:ascii="黑体" w:eastAsia="黑体" w:hAnsi="黑体" w:hint="eastAsia"/>
          <w:b/>
          <w:sz w:val="44"/>
          <w:szCs w:val="44"/>
        </w:rPr>
        <w:t>(</w:t>
      </w:r>
      <w:proofErr w:type="gramStart"/>
      <w:r>
        <w:rPr>
          <w:rFonts w:ascii="黑体" w:eastAsia="黑体" w:hAnsi="黑体" w:hint="eastAsia"/>
          <w:b/>
          <w:sz w:val="44"/>
          <w:szCs w:val="44"/>
        </w:rPr>
        <w:t>代账版</w:t>
      </w:r>
      <w:proofErr w:type="gramEnd"/>
      <w:r>
        <w:rPr>
          <w:rFonts w:ascii="黑体" w:eastAsia="黑体" w:hAnsi="黑体" w:hint="eastAsia"/>
          <w:b/>
          <w:sz w:val="44"/>
          <w:szCs w:val="44"/>
        </w:rPr>
        <w:t>)</w:t>
      </w:r>
    </w:p>
    <w:p w:rsidR="00212C1D" w:rsidRDefault="00BB3FD7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  <w:r>
        <w:rPr>
          <w:rFonts w:ascii="黑体" w:eastAsia="黑体" w:hAnsi="黑体" w:hint="eastAsia"/>
          <w:b/>
          <w:sz w:val="44"/>
          <w:szCs w:val="44"/>
        </w:rPr>
        <w:t>操作手册</w:t>
      </w:r>
    </w:p>
    <w:p w:rsidR="00212C1D" w:rsidRDefault="005605D7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  <w:r>
        <w:rPr>
          <w:rFonts w:ascii="黑体" w:eastAsia="黑体" w:hAnsi="黑体" w:hint="eastAsia"/>
          <w:b/>
          <w:sz w:val="44"/>
          <w:szCs w:val="44"/>
        </w:rPr>
        <w:t>V1.3</w:t>
      </w:r>
      <w:bookmarkStart w:id="0" w:name="_GoBack"/>
      <w:bookmarkEnd w:id="0"/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p w:rsidR="00212C1D" w:rsidRDefault="00212C1D">
      <w:pPr>
        <w:pStyle w:val="a8"/>
        <w:spacing w:before="62" w:after="62"/>
        <w:jc w:val="center"/>
        <w:rPr>
          <w:rFonts w:ascii="黑体" w:eastAsia="黑体" w:hAnsi="黑体"/>
          <w:b/>
          <w:sz w:val="44"/>
          <w:szCs w:val="44"/>
        </w:rPr>
      </w:pPr>
    </w:p>
    <w:tbl>
      <w:tblPr>
        <w:tblW w:w="808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16"/>
        <w:gridCol w:w="2356"/>
        <w:gridCol w:w="1798"/>
        <w:gridCol w:w="2410"/>
      </w:tblGrid>
      <w:tr w:rsidR="00212C1D">
        <w:tc>
          <w:tcPr>
            <w:tcW w:w="1516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文件编号：</w:t>
            </w:r>
          </w:p>
        </w:tc>
        <w:tc>
          <w:tcPr>
            <w:tcW w:w="2356" w:type="dxa"/>
            <w:vAlign w:val="center"/>
          </w:tcPr>
          <w:p w:rsidR="00212C1D" w:rsidRDefault="00212C1D">
            <w:pPr>
              <w:rPr>
                <w:rFonts w:ascii="宋体" w:cs="黑体"/>
                <w:sz w:val="24"/>
              </w:rPr>
            </w:pPr>
          </w:p>
        </w:tc>
        <w:tc>
          <w:tcPr>
            <w:tcW w:w="1798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业务环节：</w:t>
            </w:r>
          </w:p>
        </w:tc>
        <w:tc>
          <w:tcPr>
            <w:tcW w:w="2410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hint="eastAsia"/>
                <w:sz w:val="24"/>
              </w:rPr>
              <w:t>金财互联</w:t>
            </w:r>
          </w:p>
        </w:tc>
      </w:tr>
      <w:tr w:rsidR="00212C1D">
        <w:tc>
          <w:tcPr>
            <w:tcW w:w="1516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编写人：</w:t>
            </w:r>
          </w:p>
        </w:tc>
        <w:tc>
          <w:tcPr>
            <w:tcW w:w="2356" w:type="dxa"/>
            <w:vAlign w:val="center"/>
          </w:tcPr>
          <w:p w:rsidR="00212C1D" w:rsidRDefault="00212C1D">
            <w:pPr>
              <w:rPr>
                <w:rFonts w:ascii="宋体" w:cs="黑体"/>
                <w:sz w:val="24"/>
              </w:rPr>
            </w:pPr>
          </w:p>
        </w:tc>
        <w:tc>
          <w:tcPr>
            <w:tcW w:w="1798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编写日期：</w:t>
            </w:r>
          </w:p>
        </w:tc>
        <w:tc>
          <w:tcPr>
            <w:tcW w:w="2410" w:type="dxa"/>
            <w:vAlign w:val="center"/>
          </w:tcPr>
          <w:p w:rsidR="00212C1D" w:rsidRDefault="00212C1D">
            <w:pPr>
              <w:rPr>
                <w:rFonts w:ascii="宋体" w:cs="黑体"/>
                <w:sz w:val="24"/>
              </w:rPr>
            </w:pPr>
          </w:p>
        </w:tc>
      </w:tr>
      <w:tr w:rsidR="00212C1D">
        <w:tc>
          <w:tcPr>
            <w:tcW w:w="1516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审核人：</w:t>
            </w:r>
          </w:p>
        </w:tc>
        <w:tc>
          <w:tcPr>
            <w:tcW w:w="2356" w:type="dxa"/>
            <w:vAlign w:val="center"/>
          </w:tcPr>
          <w:p w:rsidR="00212C1D" w:rsidRDefault="00212C1D">
            <w:pPr>
              <w:rPr>
                <w:rFonts w:ascii="宋体" w:cs="黑体"/>
                <w:sz w:val="24"/>
              </w:rPr>
            </w:pPr>
          </w:p>
        </w:tc>
        <w:tc>
          <w:tcPr>
            <w:tcW w:w="1798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审核日期：</w:t>
            </w:r>
          </w:p>
        </w:tc>
        <w:tc>
          <w:tcPr>
            <w:tcW w:w="2410" w:type="dxa"/>
            <w:vAlign w:val="center"/>
          </w:tcPr>
          <w:p w:rsidR="00212C1D" w:rsidRDefault="00212C1D">
            <w:pPr>
              <w:rPr>
                <w:rFonts w:ascii="宋体" w:cs="黑体"/>
                <w:sz w:val="24"/>
              </w:rPr>
            </w:pPr>
          </w:p>
        </w:tc>
      </w:tr>
      <w:tr w:rsidR="00212C1D">
        <w:tc>
          <w:tcPr>
            <w:tcW w:w="1516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批准人：</w:t>
            </w:r>
          </w:p>
        </w:tc>
        <w:tc>
          <w:tcPr>
            <w:tcW w:w="2356" w:type="dxa"/>
            <w:vAlign w:val="center"/>
          </w:tcPr>
          <w:p w:rsidR="00212C1D" w:rsidRDefault="00212C1D">
            <w:pPr>
              <w:rPr>
                <w:rFonts w:ascii="宋体" w:cs="黑体"/>
                <w:sz w:val="24"/>
              </w:rPr>
            </w:pPr>
          </w:p>
        </w:tc>
        <w:tc>
          <w:tcPr>
            <w:tcW w:w="1798" w:type="dxa"/>
            <w:vAlign w:val="center"/>
          </w:tcPr>
          <w:p w:rsidR="00212C1D" w:rsidRDefault="00BB3FD7">
            <w:pPr>
              <w:rPr>
                <w:rFonts w:ascii="宋体" w:cs="黑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批准日期：</w:t>
            </w:r>
          </w:p>
        </w:tc>
        <w:tc>
          <w:tcPr>
            <w:tcW w:w="2410" w:type="dxa"/>
            <w:vAlign w:val="center"/>
          </w:tcPr>
          <w:p w:rsidR="00212C1D" w:rsidRDefault="00212C1D">
            <w:pPr>
              <w:rPr>
                <w:rFonts w:ascii="宋体" w:cs="黑体"/>
                <w:sz w:val="24"/>
              </w:rPr>
            </w:pPr>
          </w:p>
        </w:tc>
      </w:tr>
    </w:tbl>
    <w:p w:rsidR="00212C1D" w:rsidRDefault="00212C1D"/>
    <w:p w:rsidR="00212C1D" w:rsidRDefault="00212C1D"/>
    <w:p w:rsidR="00212C1D" w:rsidRDefault="00212C1D"/>
    <w:p w:rsidR="00212C1D" w:rsidRDefault="00212C1D"/>
    <w:p w:rsidR="00212C1D" w:rsidRDefault="00BB3FD7">
      <w:pPr>
        <w:widowControl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目录</w:t>
      </w:r>
    </w:p>
    <w:p w:rsidR="00212C1D" w:rsidRDefault="00BB3FD7">
      <w:pPr>
        <w:pStyle w:val="20"/>
        <w:rPr>
          <w:rFonts w:ascii="Calibri" w:hAnsi="Calibri"/>
          <w:szCs w:val="22"/>
        </w:rPr>
      </w:pPr>
      <w:r>
        <w:fldChar w:fldCharType="begin"/>
      </w:r>
      <w:r>
        <w:instrText xml:space="preserve"> </w:instrText>
      </w:r>
      <w:r>
        <w:rPr>
          <w:rFonts w:hint="eastAsia"/>
        </w:rPr>
        <w:instrText>TOC \o "1-3" \h \z \u</w:instrText>
      </w:r>
      <w:r>
        <w:instrText xml:space="preserve"> </w:instrText>
      </w:r>
      <w:r>
        <w:fldChar w:fldCharType="separate"/>
      </w:r>
      <w:hyperlink w:anchor="_Toc502051908" w:history="1">
        <w:r>
          <w:rPr>
            <w:rStyle w:val="a7"/>
          </w:rPr>
          <w:t>1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用户注册及登录</w:t>
        </w:r>
        <w:r>
          <w:tab/>
        </w:r>
        <w:r>
          <w:fldChar w:fldCharType="begin"/>
        </w:r>
        <w:r>
          <w:instrText xml:space="preserve"> PAGEREF _Toc502051908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09" w:history="1">
        <w:r>
          <w:rPr>
            <w:rStyle w:val="a7"/>
          </w:rPr>
          <w:t>1.1</w:t>
        </w:r>
        <w:r>
          <w:rPr>
            <w:rStyle w:val="a7"/>
            <w:rFonts w:hint="eastAsia"/>
          </w:rPr>
          <w:t>用户注册</w:t>
        </w:r>
        <w:r>
          <w:tab/>
        </w:r>
        <w:r>
          <w:fldChar w:fldCharType="begin"/>
        </w:r>
        <w:r>
          <w:instrText xml:space="preserve"> PAGEREF _Toc502051909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10" w:history="1">
        <w:r>
          <w:rPr>
            <w:rStyle w:val="a7"/>
          </w:rPr>
          <w:t>1.2</w:t>
        </w:r>
        <w:r>
          <w:rPr>
            <w:rStyle w:val="a7"/>
            <w:rFonts w:hint="eastAsia"/>
          </w:rPr>
          <w:t>登录</w:t>
        </w:r>
        <w:r>
          <w:tab/>
        </w:r>
        <w:r>
          <w:fldChar w:fldCharType="begin"/>
        </w:r>
        <w:r>
          <w:instrText xml:space="preserve"> PAGEREF _Toc502051910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212C1D" w:rsidRDefault="00BB3FD7">
      <w:pPr>
        <w:pStyle w:val="20"/>
        <w:rPr>
          <w:rFonts w:ascii="Calibri" w:hAnsi="Calibri"/>
          <w:szCs w:val="22"/>
        </w:rPr>
      </w:pPr>
      <w:hyperlink w:anchor="_Toc502051911" w:history="1">
        <w:r>
          <w:rPr>
            <w:rStyle w:val="a7"/>
          </w:rPr>
          <w:t>2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添加机构人员岗位信息</w:t>
        </w:r>
        <w:r>
          <w:tab/>
        </w:r>
        <w:r>
          <w:fldChar w:fldCharType="begin"/>
        </w:r>
        <w:r>
          <w:instrText xml:space="preserve"> PAGEREF _Toc502051911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12" w:history="1">
        <w:r>
          <w:rPr>
            <w:rStyle w:val="a7"/>
          </w:rPr>
          <w:t>2.1</w:t>
        </w:r>
        <w:r>
          <w:rPr>
            <w:rStyle w:val="a7"/>
            <w:rFonts w:hint="eastAsia"/>
          </w:rPr>
          <w:t>添加部门信息</w:t>
        </w:r>
        <w:r>
          <w:tab/>
        </w:r>
        <w:r>
          <w:fldChar w:fldCharType="begin"/>
        </w:r>
        <w:r>
          <w:instrText xml:space="preserve"> PAGEREF _Toc502051912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13" w:history="1">
        <w:r>
          <w:rPr>
            <w:rStyle w:val="a7"/>
          </w:rPr>
          <w:t>2.2</w:t>
        </w:r>
        <w:r>
          <w:rPr>
            <w:rStyle w:val="a7"/>
            <w:rFonts w:hint="eastAsia"/>
          </w:rPr>
          <w:t>添加人员信息</w:t>
        </w:r>
        <w:r>
          <w:tab/>
        </w:r>
        <w:r>
          <w:fldChar w:fldCharType="begin"/>
        </w:r>
        <w:r>
          <w:instrText xml:space="preserve"> PAGEREF _Toc502051913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14" w:history="1">
        <w:r>
          <w:rPr>
            <w:rStyle w:val="a7"/>
          </w:rPr>
          <w:t>2.3</w:t>
        </w:r>
        <w:r>
          <w:rPr>
            <w:rStyle w:val="a7"/>
            <w:rFonts w:hint="eastAsia"/>
          </w:rPr>
          <w:t>人员岗位设置</w:t>
        </w:r>
        <w:r>
          <w:tab/>
        </w:r>
        <w:r>
          <w:fldChar w:fldCharType="begin"/>
        </w:r>
        <w:r>
          <w:instrText xml:space="preserve"> PAGEREF _Toc502051914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212C1D" w:rsidRDefault="00BB3FD7">
      <w:pPr>
        <w:pStyle w:val="20"/>
        <w:rPr>
          <w:rFonts w:ascii="Calibri" w:hAnsi="Calibri"/>
          <w:szCs w:val="22"/>
        </w:rPr>
      </w:pPr>
      <w:hyperlink w:anchor="_Toc502051915" w:history="1">
        <w:r>
          <w:rPr>
            <w:rStyle w:val="a7"/>
          </w:rPr>
          <w:t>3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首页</w:t>
        </w:r>
        <w:r>
          <w:tab/>
        </w:r>
        <w:r>
          <w:fldChar w:fldCharType="begin"/>
        </w:r>
        <w:r>
          <w:instrText xml:space="preserve"> PAGEREF _Toc502051915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16" w:history="1">
        <w:r>
          <w:rPr>
            <w:rStyle w:val="a7"/>
          </w:rPr>
          <w:t>3.1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基础设置</w:t>
        </w:r>
        <w:r>
          <w:tab/>
        </w:r>
        <w:r>
          <w:fldChar w:fldCharType="begin"/>
        </w:r>
        <w:r>
          <w:instrText xml:space="preserve"> PAGEREF _Toc502051916 \h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17" w:history="1">
        <w:r>
          <w:rPr>
            <w:rStyle w:val="a7"/>
          </w:rPr>
          <w:t>3.2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办税日历</w:t>
        </w:r>
        <w:r>
          <w:tab/>
        </w:r>
        <w:r>
          <w:fldChar w:fldCharType="begin"/>
        </w:r>
        <w:r>
          <w:instrText xml:space="preserve"> PAGEREF _Toc502051917 \h </w:instrText>
        </w:r>
        <w:r>
          <w:fldChar w:fldCharType="separate"/>
        </w:r>
        <w:r>
          <w:t>15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18" w:history="1">
        <w:r>
          <w:rPr>
            <w:rStyle w:val="a7"/>
          </w:rPr>
          <w:t>3.3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广告区</w:t>
        </w:r>
        <w:r>
          <w:tab/>
        </w:r>
        <w:r>
          <w:fldChar w:fldCharType="begin"/>
        </w:r>
        <w:r>
          <w:instrText xml:space="preserve"> PAGEREF _Toc502051918 \h </w:instrText>
        </w:r>
        <w:r>
          <w:fldChar w:fldCharType="separate"/>
        </w:r>
        <w:r>
          <w:t>15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19" w:history="1">
        <w:r>
          <w:rPr>
            <w:rStyle w:val="a7"/>
          </w:rPr>
          <w:t>3.4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客户列表</w:t>
        </w:r>
        <w:r>
          <w:tab/>
        </w:r>
        <w:r>
          <w:fldChar w:fldCharType="begin"/>
        </w:r>
        <w:r>
          <w:instrText xml:space="preserve"> PAGEREF _T</w:instrText>
        </w:r>
        <w:r>
          <w:instrText xml:space="preserve">oc502051919 \h </w:instrText>
        </w:r>
        <w:r>
          <w:fldChar w:fldCharType="separate"/>
        </w:r>
        <w:r>
          <w:t>15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20" w:history="1">
        <w:r>
          <w:rPr>
            <w:rStyle w:val="a7"/>
          </w:rPr>
          <w:t>3.5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单户申报</w:t>
        </w:r>
        <w:r>
          <w:tab/>
        </w:r>
        <w:r>
          <w:fldChar w:fldCharType="begin"/>
        </w:r>
        <w:r>
          <w:instrText xml:space="preserve"> PAGEREF _Toc502051920 \h </w:instrText>
        </w:r>
        <w:r>
          <w:fldChar w:fldCharType="separate"/>
        </w:r>
        <w:r>
          <w:t>18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21" w:history="1">
        <w:r>
          <w:rPr>
            <w:rStyle w:val="a7"/>
          </w:rPr>
          <w:t>3.6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在线帮助</w:t>
        </w:r>
        <w:r>
          <w:tab/>
        </w:r>
        <w:r>
          <w:fldChar w:fldCharType="begin"/>
        </w:r>
        <w:r>
          <w:instrText xml:space="preserve"> PAGEREF _Toc502051921 \h </w:instrText>
        </w:r>
        <w:r>
          <w:fldChar w:fldCharType="separate"/>
        </w:r>
        <w:r>
          <w:t>23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22" w:history="1">
        <w:r>
          <w:rPr>
            <w:rStyle w:val="a7"/>
          </w:rPr>
          <w:t>3.7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通知公告</w:t>
        </w:r>
        <w:r>
          <w:tab/>
        </w:r>
        <w:r>
          <w:fldChar w:fldCharType="begin"/>
        </w:r>
        <w:r>
          <w:instrText xml:space="preserve"> PAGEREF _Toc502051922 \h </w:instrText>
        </w:r>
        <w:r>
          <w:fldChar w:fldCharType="separate"/>
        </w:r>
        <w:r>
          <w:t>23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23" w:history="1">
        <w:r>
          <w:rPr>
            <w:rStyle w:val="a7"/>
          </w:rPr>
          <w:t>3.8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财税工具</w:t>
        </w:r>
        <w:r>
          <w:tab/>
        </w:r>
        <w:r>
          <w:fldChar w:fldCharType="begin"/>
        </w:r>
        <w:r>
          <w:instrText xml:space="preserve"> PAGEREF _Toc502051923 \h </w:instrText>
        </w:r>
        <w:r>
          <w:fldChar w:fldCharType="separate"/>
        </w:r>
        <w:r>
          <w:t>23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24" w:history="1">
        <w:r>
          <w:rPr>
            <w:rStyle w:val="a7"/>
          </w:rPr>
          <w:t>3.9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新手指引</w:t>
        </w:r>
        <w:r>
          <w:tab/>
        </w:r>
        <w:r>
          <w:fldChar w:fldCharType="begin"/>
        </w:r>
        <w:r>
          <w:instrText xml:space="preserve"> PAGEREF _Toc502051924 \h </w:instrText>
        </w:r>
        <w:r>
          <w:fldChar w:fldCharType="separate"/>
        </w:r>
        <w:r>
          <w:t>24</w:t>
        </w:r>
        <w:r>
          <w:fldChar w:fldCharType="end"/>
        </w:r>
      </w:hyperlink>
    </w:p>
    <w:p w:rsidR="00212C1D" w:rsidRDefault="00BB3FD7">
      <w:pPr>
        <w:pStyle w:val="20"/>
        <w:rPr>
          <w:rFonts w:ascii="Calibri" w:hAnsi="Calibri"/>
          <w:szCs w:val="22"/>
        </w:rPr>
      </w:pPr>
      <w:hyperlink w:anchor="_Toc502051925" w:history="1">
        <w:r>
          <w:rPr>
            <w:rStyle w:val="a7"/>
          </w:rPr>
          <w:t>4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客户</w:t>
        </w:r>
        <w:r>
          <w:tab/>
        </w:r>
        <w:r>
          <w:fldChar w:fldCharType="begin"/>
        </w:r>
        <w:r>
          <w:instrText xml:space="preserve"> PAGEREF _Toc50</w:instrText>
        </w:r>
        <w:r>
          <w:instrText xml:space="preserve">2051925 \h </w:instrText>
        </w:r>
        <w:r>
          <w:fldChar w:fldCharType="separate"/>
        </w:r>
        <w:r>
          <w:t>24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26" w:history="1">
        <w:r>
          <w:rPr>
            <w:rStyle w:val="a7"/>
          </w:rPr>
          <w:t>4.1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客户资料</w:t>
        </w:r>
        <w:r>
          <w:tab/>
        </w:r>
        <w:r>
          <w:fldChar w:fldCharType="begin"/>
        </w:r>
        <w:r>
          <w:instrText xml:space="preserve"> PAGEREF _Toc502051926 \h </w:instrText>
        </w:r>
        <w:r>
          <w:fldChar w:fldCharType="separate"/>
        </w:r>
        <w:r>
          <w:t>24</w:t>
        </w:r>
        <w:r>
          <w:fldChar w:fldCharType="end"/>
        </w:r>
      </w:hyperlink>
    </w:p>
    <w:p w:rsidR="00212C1D" w:rsidRDefault="00BB3FD7">
      <w:pPr>
        <w:pStyle w:val="20"/>
        <w:rPr>
          <w:rFonts w:ascii="Calibri" w:hAnsi="Calibri"/>
          <w:szCs w:val="22"/>
        </w:rPr>
      </w:pPr>
      <w:hyperlink w:anchor="_Toc502051927" w:history="1">
        <w:r>
          <w:rPr>
            <w:rStyle w:val="a7"/>
          </w:rPr>
          <w:t>5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业务</w:t>
        </w:r>
        <w:r>
          <w:tab/>
        </w:r>
        <w:r>
          <w:fldChar w:fldCharType="begin"/>
        </w:r>
        <w:r>
          <w:instrText xml:space="preserve"> PAGEREF _Toc502051927 \h </w:instrText>
        </w:r>
        <w:r>
          <w:fldChar w:fldCharType="separate"/>
        </w:r>
        <w:r>
          <w:t>30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28" w:history="1">
        <w:r>
          <w:rPr>
            <w:rStyle w:val="a7"/>
          </w:rPr>
          <w:t>5.1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发票管理</w:t>
        </w:r>
        <w:r>
          <w:tab/>
        </w:r>
        <w:r>
          <w:fldChar w:fldCharType="begin"/>
        </w:r>
        <w:r>
          <w:instrText xml:space="preserve"> PAGEREF _Toc502051928 \h </w:instrText>
        </w:r>
        <w:r>
          <w:fldChar w:fldCharType="separate"/>
        </w:r>
        <w:r>
          <w:t>30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29" w:history="1">
        <w:r>
          <w:rPr>
            <w:rStyle w:val="a7"/>
          </w:rPr>
          <w:t>5.2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业务清单</w:t>
        </w:r>
        <w:r>
          <w:tab/>
        </w:r>
        <w:r>
          <w:fldChar w:fldCharType="begin"/>
        </w:r>
        <w:r>
          <w:instrText xml:space="preserve"> PAGEREF _Toc502051929 \h </w:instrText>
        </w:r>
        <w:r>
          <w:fldChar w:fldCharType="separate"/>
        </w:r>
        <w:r>
          <w:t>34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0" w:history="1">
        <w:r>
          <w:rPr>
            <w:rStyle w:val="a7"/>
          </w:rPr>
          <w:t>5.3</w:t>
        </w:r>
        <w:r>
          <w:rPr>
            <w:rStyle w:val="a7"/>
            <w:rFonts w:hint="eastAsia"/>
          </w:rPr>
          <w:t>单据上传</w:t>
        </w:r>
        <w:r>
          <w:tab/>
        </w:r>
        <w:r>
          <w:fldChar w:fldCharType="begin"/>
        </w:r>
        <w:r>
          <w:instrText xml:space="preserve"> PAGEREF _Toc502051930 \h </w:instrText>
        </w:r>
        <w:r>
          <w:fldChar w:fldCharType="separate"/>
        </w:r>
        <w:r>
          <w:t>40</w:t>
        </w:r>
        <w:r>
          <w:fldChar w:fldCharType="end"/>
        </w:r>
      </w:hyperlink>
    </w:p>
    <w:p w:rsidR="00212C1D" w:rsidRDefault="00BB3FD7">
      <w:pPr>
        <w:pStyle w:val="20"/>
        <w:rPr>
          <w:rFonts w:ascii="Calibri" w:hAnsi="Calibri"/>
          <w:szCs w:val="22"/>
        </w:rPr>
      </w:pPr>
      <w:hyperlink w:anchor="_Toc502051931" w:history="1">
        <w:r>
          <w:rPr>
            <w:rStyle w:val="a7"/>
          </w:rPr>
          <w:t>6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财务</w:t>
        </w:r>
        <w:r>
          <w:tab/>
        </w:r>
        <w:r>
          <w:fldChar w:fldCharType="begin"/>
        </w:r>
        <w:r>
          <w:instrText xml:space="preserve"> PAGEREF _Toc502051931 \h </w:instrText>
        </w:r>
        <w:r>
          <w:fldChar w:fldCharType="separate"/>
        </w:r>
        <w:r>
          <w:t>45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2" w:history="1">
        <w:r>
          <w:rPr>
            <w:rStyle w:val="a7"/>
          </w:rPr>
          <w:t>6.1</w:t>
        </w:r>
        <w:r>
          <w:rPr>
            <w:rStyle w:val="a7"/>
            <w:rFonts w:hint="eastAsia"/>
          </w:rPr>
          <w:t>记账进度</w:t>
        </w:r>
        <w:r>
          <w:tab/>
        </w:r>
        <w:r>
          <w:fldChar w:fldCharType="begin"/>
        </w:r>
        <w:r>
          <w:instrText xml:space="preserve"> PAGEREF _Toc502051932 \h </w:instrText>
        </w:r>
        <w:r>
          <w:fldChar w:fldCharType="separate"/>
        </w:r>
        <w:r>
          <w:t>45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3" w:history="1">
        <w:r>
          <w:rPr>
            <w:rStyle w:val="a7"/>
          </w:rPr>
          <w:t>6.2</w:t>
        </w:r>
        <w:r>
          <w:rPr>
            <w:rStyle w:val="a7"/>
            <w:rFonts w:hint="eastAsia"/>
          </w:rPr>
          <w:t>录入凭证</w:t>
        </w:r>
        <w:r>
          <w:tab/>
        </w:r>
        <w:r>
          <w:fldChar w:fldCharType="begin"/>
        </w:r>
        <w:r>
          <w:instrText xml:space="preserve"> PAGEREF _Toc502051933 \h </w:instrText>
        </w:r>
        <w:r>
          <w:fldChar w:fldCharType="separate"/>
        </w:r>
        <w:r>
          <w:t>46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4" w:history="1">
        <w:r>
          <w:rPr>
            <w:rStyle w:val="a7"/>
          </w:rPr>
          <w:t>6.3</w:t>
        </w:r>
        <w:r>
          <w:rPr>
            <w:rStyle w:val="a7"/>
            <w:rFonts w:hint="eastAsia"/>
          </w:rPr>
          <w:t>凭证管理</w:t>
        </w:r>
        <w:r>
          <w:tab/>
        </w:r>
        <w:r>
          <w:fldChar w:fldCharType="begin"/>
        </w:r>
        <w:r>
          <w:instrText xml:space="preserve"> PAGEREF _Toc502051934 \h </w:instrText>
        </w:r>
        <w:r>
          <w:fldChar w:fldCharType="separate"/>
        </w:r>
        <w:r>
          <w:t>49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5" w:history="1">
        <w:r>
          <w:rPr>
            <w:rStyle w:val="a7"/>
          </w:rPr>
          <w:t>6.4</w:t>
        </w:r>
        <w:r>
          <w:rPr>
            <w:rStyle w:val="a7"/>
            <w:rFonts w:hint="eastAsia"/>
          </w:rPr>
          <w:t>期末结转</w:t>
        </w:r>
        <w:r>
          <w:tab/>
        </w:r>
        <w:r>
          <w:fldChar w:fldCharType="begin"/>
        </w:r>
        <w:r>
          <w:instrText xml:space="preserve"> PAGEREF _Toc502051935 \h </w:instrText>
        </w:r>
        <w:r>
          <w:fldChar w:fldCharType="separate"/>
        </w:r>
        <w:r>
          <w:t>52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6" w:history="1">
        <w:r>
          <w:rPr>
            <w:rStyle w:val="a7"/>
          </w:rPr>
          <w:t>6.5</w:t>
        </w:r>
        <w:r>
          <w:rPr>
            <w:rStyle w:val="a7"/>
            <w:rFonts w:hint="eastAsia"/>
          </w:rPr>
          <w:t>期末结账</w:t>
        </w:r>
        <w:r>
          <w:tab/>
        </w:r>
        <w:r>
          <w:fldChar w:fldCharType="begin"/>
        </w:r>
        <w:r>
          <w:instrText xml:space="preserve"> PAGEREF _Toc502051936 \h </w:instrText>
        </w:r>
        <w:r>
          <w:fldChar w:fldCharType="separate"/>
        </w:r>
        <w:r>
          <w:t>54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7" w:history="1">
        <w:r>
          <w:rPr>
            <w:rStyle w:val="a7"/>
          </w:rPr>
          <w:t>6.6</w:t>
        </w:r>
        <w:r>
          <w:rPr>
            <w:rStyle w:val="a7"/>
            <w:rFonts w:hint="eastAsia"/>
          </w:rPr>
          <w:t>账簿</w:t>
        </w:r>
        <w:r>
          <w:tab/>
        </w:r>
        <w:r>
          <w:fldChar w:fldCharType="begin"/>
        </w:r>
        <w:r>
          <w:instrText xml:space="preserve"> PAGEREF _Toc502051937 \h </w:instrText>
        </w:r>
        <w:r>
          <w:fldChar w:fldCharType="separate"/>
        </w:r>
        <w:r>
          <w:t>56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8" w:history="1">
        <w:r>
          <w:rPr>
            <w:rStyle w:val="a7"/>
          </w:rPr>
          <w:t>6.7</w:t>
        </w:r>
        <w:r>
          <w:rPr>
            <w:rStyle w:val="a7"/>
            <w:rFonts w:hint="eastAsia"/>
          </w:rPr>
          <w:t>报表</w:t>
        </w:r>
        <w:r>
          <w:tab/>
        </w:r>
        <w:r>
          <w:fldChar w:fldCharType="begin"/>
        </w:r>
        <w:r>
          <w:instrText xml:space="preserve"> PAGEREF _Toc502051938 \h </w:instrText>
        </w:r>
        <w:r>
          <w:fldChar w:fldCharType="separate"/>
        </w:r>
        <w:r>
          <w:t>67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39" w:history="1">
        <w:r>
          <w:rPr>
            <w:rStyle w:val="a7"/>
          </w:rPr>
          <w:t>6.8</w:t>
        </w:r>
        <w:r>
          <w:rPr>
            <w:rStyle w:val="a7"/>
            <w:rFonts w:hint="eastAsia"/>
          </w:rPr>
          <w:t>固定资产</w:t>
        </w:r>
        <w:r>
          <w:tab/>
        </w:r>
        <w:r>
          <w:fldChar w:fldCharType="begin"/>
        </w:r>
        <w:r>
          <w:instrText xml:space="preserve"> PAGEREF _Toc5</w:instrText>
        </w:r>
        <w:r>
          <w:instrText xml:space="preserve">02051939 \h </w:instrText>
        </w:r>
        <w:r>
          <w:fldChar w:fldCharType="separate"/>
        </w:r>
        <w:r>
          <w:t>71</w:t>
        </w:r>
        <w:r>
          <w:fldChar w:fldCharType="end"/>
        </w:r>
      </w:hyperlink>
    </w:p>
    <w:p w:rsidR="00212C1D" w:rsidRDefault="00BB3FD7">
      <w:pPr>
        <w:pStyle w:val="30"/>
        <w:tabs>
          <w:tab w:val="right" w:leader="dot" w:pos="8390"/>
        </w:tabs>
        <w:rPr>
          <w:rFonts w:ascii="Calibri" w:hAnsi="Calibri"/>
          <w:szCs w:val="22"/>
        </w:rPr>
      </w:pPr>
      <w:hyperlink w:anchor="_Toc502051940" w:history="1">
        <w:r>
          <w:rPr>
            <w:rStyle w:val="a7"/>
          </w:rPr>
          <w:t>6.9</w:t>
        </w:r>
        <w:r>
          <w:rPr>
            <w:rStyle w:val="a7"/>
            <w:rFonts w:hint="eastAsia"/>
          </w:rPr>
          <w:t>生成财务报表</w:t>
        </w:r>
        <w:r>
          <w:tab/>
        </w:r>
        <w:r>
          <w:fldChar w:fldCharType="begin"/>
        </w:r>
        <w:r>
          <w:instrText xml:space="preserve"> PAGEREF _Toc502051940 \h </w:instrText>
        </w:r>
        <w:r>
          <w:fldChar w:fldCharType="separate"/>
        </w:r>
        <w:r>
          <w:t>82</w:t>
        </w:r>
        <w:r>
          <w:fldChar w:fldCharType="end"/>
        </w:r>
      </w:hyperlink>
    </w:p>
    <w:p w:rsidR="00212C1D" w:rsidRDefault="00BB3FD7">
      <w:pPr>
        <w:pStyle w:val="20"/>
        <w:rPr>
          <w:rFonts w:ascii="Calibri" w:hAnsi="Calibri"/>
          <w:szCs w:val="22"/>
        </w:rPr>
      </w:pPr>
      <w:hyperlink w:anchor="_Toc502051941" w:history="1">
        <w:r>
          <w:rPr>
            <w:rStyle w:val="a7"/>
          </w:rPr>
          <w:t>7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税务</w:t>
        </w:r>
        <w:r>
          <w:tab/>
        </w:r>
        <w:r>
          <w:fldChar w:fldCharType="begin"/>
        </w:r>
        <w:r>
          <w:instrText xml:space="preserve"> PAGEREF _Toc502051941 \h </w:instrText>
        </w:r>
        <w:r>
          <w:fldChar w:fldCharType="separate"/>
        </w:r>
        <w:r>
          <w:t>85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42" w:history="1">
        <w:r>
          <w:rPr>
            <w:rStyle w:val="a7"/>
          </w:rPr>
          <w:t>7.1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申报</w:t>
        </w:r>
        <w:r>
          <w:tab/>
        </w:r>
        <w:r>
          <w:fldChar w:fldCharType="begin"/>
        </w:r>
        <w:r>
          <w:instrText xml:space="preserve"> PAGEREF _Toc502051942 \h </w:instrText>
        </w:r>
        <w:r>
          <w:fldChar w:fldCharType="separate"/>
        </w:r>
        <w:r>
          <w:t>85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43" w:history="1">
        <w:r>
          <w:rPr>
            <w:rStyle w:val="a7"/>
          </w:rPr>
          <w:t>7.2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快速申报</w:t>
        </w:r>
        <w:r>
          <w:tab/>
        </w:r>
        <w:r>
          <w:fldChar w:fldCharType="begin"/>
        </w:r>
        <w:r>
          <w:instrText xml:space="preserve"> PAGEREF _Toc502051943 \h </w:instrText>
        </w:r>
        <w:r>
          <w:fldChar w:fldCharType="separate"/>
        </w:r>
        <w:r>
          <w:t>87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44" w:history="1">
        <w:r>
          <w:rPr>
            <w:rStyle w:val="a7"/>
          </w:rPr>
          <w:t>7.3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缴纳税款</w:t>
        </w:r>
        <w:r>
          <w:tab/>
        </w:r>
        <w:r>
          <w:fldChar w:fldCharType="begin"/>
        </w:r>
        <w:r>
          <w:instrText xml:space="preserve"> PAGEREF _Toc502051944 \h </w:instrText>
        </w:r>
        <w:r>
          <w:fldChar w:fldCharType="separate"/>
        </w:r>
        <w:r>
          <w:t>89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45" w:history="1">
        <w:r>
          <w:rPr>
            <w:rStyle w:val="a7"/>
          </w:rPr>
          <w:t>7.4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申报台账</w:t>
        </w:r>
        <w:r>
          <w:tab/>
        </w:r>
        <w:r>
          <w:fldChar w:fldCharType="begin"/>
        </w:r>
        <w:r>
          <w:instrText xml:space="preserve"> PAGEREF _Toc502051945 \h </w:instrText>
        </w:r>
        <w:r>
          <w:fldChar w:fldCharType="separate"/>
        </w:r>
        <w:r>
          <w:t>89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46" w:history="1">
        <w:r>
          <w:rPr>
            <w:rStyle w:val="a7"/>
          </w:rPr>
          <w:t>7.5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申报凭证</w:t>
        </w:r>
        <w:r>
          <w:tab/>
        </w:r>
        <w:r>
          <w:fldChar w:fldCharType="begin"/>
        </w:r>
        <w:r>
          <w:instrText xml:space="preserve"> PAGEREF _T</w:instrText>
        </w:r>
        <w:r>
          <w:instrText xml:space="preserve">oc502051946 \h </w:instrText>
        </w:r>
        <w:r>
          <w:fldChar w:fldCharType="separate"/>
        </w:r>
        <w:r>
          <w:t>90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47" w:history="1">
        <w:r>
          <w:rPr>
            <w:rStyle w:val="a7"/>
          </w:rPr>
          <w:t>7.6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申报调整</w:t>
        </w:r>
        <w:r>
          <w:tab/>
        </w:r>
        <w:r>
          <w:fldChar w:fldCharType="begin"/>
        </w:r>
        <w:r>
          <w:instrText xml:space="preserve"> PAGEREF _Toc502051947 \h </w:instrText>
        </w:r>
        <w:r>
          <w:fldChar w:fldCharType="separate"/>
        </w:r>
        <w:r>
          <w:t>90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48" w:history="1">
        <w:r>
          <w:rPr>
            <w:rStyle w:val="a7"/>
          </w:rPr>
          <w:t>7.7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特殊申报</w:t>
        </w:r>
        <w:r>
          <w:tab/>
        </w:r>
        <w:r>
          <w:fldChar w:fldCharType="begin"/>
        </w:r>
        <w:r>
          <w:instrText xml:space="preserve"> PAGEREF _Toc502051948 \h </w:instrText>
        </w:r>
        <w:r>
          <w:fldChar w:fldCharType="separate"/>
        </w:r>
        <w:r>
          <w:t>91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49" w:history="1">
        <w:r>
          <w:rPr>
            <w:rStyle w:val="a7"/>
          </w:rPr>
          <w:t>7.8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预约申报</w:t>
        </w:r>
        <w:r>
          <w:tab/>
        </w:r>
        <w:r>
          <w:fldChar w:fldCharType="begin"/>
        </w:r>
        <w:r>
          <w:instrText xml:space="preserve"> PAGEREF _Toc502051949 \h </w:instrText>
        </w:r>
        <w:r>
          <w:fldChar w:fldCharType="separate"/>
        </w:r>
        <w:r>
          <w:t>93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50" w:history="1">
        <w:r>
          <w:rPr>
            <w:rStyle w:val="a7"/>
          </w:rPr>
          <w:t>7.9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发票认证</w:t>
        </w:r>
        <w:r>
          <w:tab/>
        </w:r>
        <w:r>
          <w:fldChar w:fldCharType="begin"/>
        </w:r>
        <w:r>
          <w:instrText xml:space="preserve"> PAGEREF _Toc502051950 \h </w:instrText>
        </w:r>
        <w:r>
          <w:fldChar w:fldCharType="separate"/>
        </w:r>
        <w:r>
          <w:t>95</w:t>
        </w:r>
        <w:r>
          <w:fldChar w:fldCharType="end"/>
        </w:r>
      </w:hyperlink>
    </w:p>
    <w:p w:rsidR="00212C1D" w:rsidRDefault="00BB3FD7">
      <w:pPr>
        <w:pStyle w:val="20"/>
        <w:rPr>
          <w:rFonts w:ascii="Calibri" w:hAnsi="Calibri"/>
          <w:szCs w:val="22"/>
        </w:rPr>
      </w:pPr>
      <w:hyperlink w:anchor="_Toc502051951" w:history="1">
        <w:r>
          <w:rPr>
            <w:rStyle w:val="a7"/>
          </w:rPr>
          <w:t>8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运营</w:t>
        </w:r>
        <w:r>
          <w:tab/>
        </w:r>
        <w:r>
          <w:fldChar w:fldCharType="begin"/>
        </w:r>
        <w:r>
          <w:instrText xml:space="preserve"> PAGEREF _Toc502051951 \h </w:instrText>
        </w:r>
        <w:r>
          <w:fldChar w:fldCharType="separate"/>
        </w:r>
        <w:r>
          <w:t>99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52" w:history="1">
        <w:r>
          <w:rPr>
            <w:rStyle w:val="a7"/>
          </w:rPr>
          <w:t>8.1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机构信息</w:t>
        </w:r>
        <w:r>
          <w:tab/>
        </w:r>
        <w:r>
          <w:fldChar w:fldCharType="begin"/>
        </w:r>
        <w:r>
          <w:instrText xml:space="preserve"> PAGEREF _Toc502051952 \h </w:instrText>
        </w:r>
        <w:r>
          <w:fldChar w:fldCharType="separate"/>
        </w:r>
        <w:r>
          <w:t>99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53" w:history="1">
        <w:r>
          <w:rPr>
            <w:rStyle w:val="a7"/>
          </w:rPr>
          <w:t>8.2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部门管理</w:t>
        </w:r>
        <w:r>
          <w:tab/>
        </w:r>
        <w:r>
          <w:fldChar w:fldCharType="begin"/>
        </w:r>
        <w:r>
          <w:instrText xml:space="preserve"> PAGEREF _T</w:instrText>
        </w:r>
        <w:r>
          <w:instrText xml:space="preserve">oc502051953 \h </w:instrText>
        </w:r>
        <w:r>
          <w:fldChar w:fldCharType="separate"/>
        </w:r>
        <w:r>
          <w:t>99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54" w:history="1">
        <w:r>
          <w:rPr>
            <w:rStyle w:val="a7"/>
          </w:rPr>
          <w:t>8.3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人员管理</w:t>
        </w:r>
        <w:r>
          <w:tab/>
        </w:r>
        <w:r>
          <w:fldChar w:fldCharType="begin"/>
        </w:r>
        <w:r>
          <w:instrText xml:space="preserve"> PAGEREF _Toc502051954 \h </w:instrText>
        </w:r>
        <w:r>
          <w:fldChar w:fldCharType="separate"/>
        </w:r>
        <w:r>
          <w:t>100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55" w:history="1">
        <w:r>
          <w:rPr>
            <w:rStyle w:val="a7"/>
          </w:rPr>
          <w:t>8.4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人员岗位设置</w:t>
        </w:r>
        <w:r>
          <w:tab/>
        </w:r>
        <w:r>
          <w:fldChar w:fldCharType="begin"/>
        </w:r>
        <w:r>
          <w:instrText xml:space="preserve"> PAGEREF _Toc502051955 \h </w:instrText>
        </w:r>
        <w:r>
          <w:fldChar w:fldCharType="separate"/>
        </w:r>
        <w:r>
          <w:t>101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56" w:history="1">
        <w:r>
          <w:rPr>
            <w:rStyle w:val="a7"/>
          </w:rPr>
          <w:t>8.5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通知公告</w:t>
        </w:r>
        <w:r>
          <w:tab/>
        </w:r>
        <w:r>
          <w:fldChar w:fldCharType="begin"/>
        </w:r>
        <w:r>
          <w:instrText xml:space="preserve"> PAGEREF _Toc502051956 \h </w:instrText>
        </w:r>
        <w:r>
          <w:fldChar w:fldCharType="separate"/>
        </w:r>
        <w:r>
          <w:t>102</w:t>
        </w:r>
        <w:r>
          <w:fldChar w:fldCharType="end"/>
        </w:r>
      </w:hyperlink>
    </w:p>
    <w:p w:rsidR="00212C1D" w:rsidRDefault="00BB3FD7">
      <w:pPr>
        <w:pStyle w:val="20"/>
        <w:rPr>
          <w:rFonts w:ascii="Calibri" w:hAnsi="Calibri"/>
          <w:szCs w:val="22"/>
        </w:rPr>
      </w:pPr>
      <w:hyperlink w:anchor="_Toc502051957" w:history="1">
        <w:r>
          <w:rPr>
            <w:rStyle w:val="a7"/>
          </w:rPr>
          <w:t>9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管理员平台</w:t>
        </w:r>
        <w:r>
          <w:tab/>
        </w:r>
        <w:r>
          <w:fldChar w:fldCharType="begin"/>
        </w:r>
        <w:r>
          <w:instrText xml:space="preserve"> PAGEREF _Toc502051957 \h </w:instrText>
        </w:r>
        <w:r>
          <w:fldChar w:fldCharType="separate"/>
        </w:r>
        <w:r>
          <w:t>103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58" w:history="1">
        <w:r>
          <w:rPr>
            <w:rStyle w:val="a7"/>
          </w:rPr>
          <w:t>9.1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首页</w:t>
        </w:r>
        <w:r>
          <w:tab/>
        </w:r>
        <w:r>
          <w:fldChar w:fldCharType="begin"/>
        </w:r>
        <w:r>
          <w:instrText xml:space="preserve"> PAGEREF _Toc502051958 \h </w:instrText>
        </w:r>
        <w:r>
          <w:fldChar w:fldCharType="separate"/>
        </w:r>
        <w:r>
          <w:t>104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59" w:history="1">
        <w:r>
          <w:rPr>
            <w:rStyle w:val="a7"/>
          </w:rPr>
          <w:t>9.2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进度监控</w:t>
        </w:r>
        <w:r>
          <w:tab/>
        </w:r>
        <w:r>
          <w:fldChar w:fldCharType="begin"/>
        </w:r>
        <w:r>
          <w:instrText xml:space="preserve"> PAGEREF _Toc502051959 \h </w:instrText>
        </w:r>
        <w:r>
          <w:fldChar w:fldCharType="separate"/>
        </w:r>
        <w:r>
          <w:t>107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60" w:history="1">
        <w:r>
          <w:rPr>
            <w:rStyle w:val="a7"/>
          </w:rPr>
          <w:t>9.3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经营分析</w:t>
        </w:r>
        <w:r>
          <w:tab/>
        </w:r>
        <w:r>
          <w:fldChar w:fldCharType="begin"/>
        </w:r>
        <w:r>
          <w:instrText xml:space="preserve"> PAGEREF _Toc502051960 \h </w:instrText>
        </w:r>
        <w:r>
          <w:fldChar w:fldCharType="separate"/>
        </w:r>
        <w:r>
          <w:t>109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61" w:history="1">
        <w:r>
          <w:rPr>
            <w:rStyle w:val="a7"/>
          </w:rPr>
          <w:t>9.4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员工管理</w:t>
        </w:r>
        <w:r>
          <w:tab/>
        </w:r>
        <w:r>
          <w:fldChar w:fldCharType="begin"/>
        </w:r>
        <w:r>
          <w:instrText xml:space="preserve"> PAGEREF _Toc502051961 \h </w:instrText>
        </w:r>
        <w:r>
          <w:fldChar w:fldCharType="separate"/>
        </w:r>
        <w:r>
          <w:t>109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62" w:history="1">
        <w:r>
          <w:rPr>
            <w:rStyle w:val="a7"/>
          </w:rPr>
          <w:t>9.5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客户管理</w:t>
        </w:r>
        <w:r>
          <w:tab/>
        </w:r>
        <w:r>
          <w:fldChar w:fldCharType="begin"/>
        </w:r>
        <w:r>
          <w:instrText xml:space="preserve"> PAGEREF _Toc502051962 \h </w:instrText>
        </w:r>
        <w:r>
          <w:fldChar w:fldCharType="separate"/>
        </w:r>
        <w:r>
          <w:t>110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63" w:history="1">
        <w:r>
          <w:rPr>
            <w:rStyle w:val="a7"/>
          </w:rPr>
          <w:t>9.6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基础设置</w:t>
        </w:r>
        <w:r>
          <w:tab/>
        </w:r>
        <w:r>
          <w:fldChar w:fldCharType="begin"/>
        </w:r>
        <w:r>
          <w:instrText xml:space="preserve"> PAGEREF _Toc502051963 \h </w:instrText>
        </w:r>
        <w:r>
          <w:fldChar w:fldCharType="separate"/>
        </w:r>
        <w:r>
          <w:t>112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  <w:rPr>
          <w:rFonts w:ascii="Calibri" w:hAnsi="Calibri"/>
          <w:szCs w:val="22"/>
        </w:rPr>
      </w:pPr>
      <w:hyperlink w:anchor="_Toc502051964" w:history="1">
        <w:r>
          <w:rPr>
            <w:rStyle w:val="a7"/>
          </w:rPr>
          <w:t>9.7</w:t>
        </w:r>
        <w:r>
          <w:rPr>
            <w:rFonts w:ascii="Calibri" w:hAnsi="Calibri"/>
            <w:szCs w:val="22"/>
          </w:rPr>
          <w:tab/>
        </w:r>
        <w:r>
          <w:rPr>
            <w:rStyle w:val="a7"/>
            <w:rFonts w:hint="eastAsia"/>
          </w:rPr>
          <w:t>我的帐户</w:t>
        </w:r>
        <w:r>
          <w:tab/>
        </w:r>
        <w:r>
          <w:fldChar w:fldCharType="begin"/>
        </w:r>
        <w:r>
          <w:instrText xml:space="preserve"> PAGEREF _Toc502051964 \h </w:instrText>
        </w:r>
        <w:r>
          <w:fldChar w:fldCharType="separate"/>
        </w:r>
        <w:r>
          <w:t>113</w:t>
        </w:r>
        <w:r>
          <w:fldChar w:fldCharType="end"/>
        </w:r>
      </w:hyperlink>
    </w:p>
    <w:p w:rsidR="00212C1D" w:rsidRDefault="00BB3FD7">
      <w:pPr>
        <w:pStyle w:val="30"/>
        <w:tabs>
          <w:tab w:val="left" w:pos="1470"/>
          <w:tab w:val="right" w:leader="dot" w:pos="8390"/>
        </w:tabs>
      </w:pPr>
      <w:r>
        <w:fldChar w:fldCharType="end"/>
      </w:r>
    </w:p>
    <w:p w:rsidR="00212C1D" w:rsidRDefault="00BB3FD7">
      <w:pPr>
        <w:pStyle w:val="2"/>
        <w:keepNext w:val="0"/>
        <w:pageBreakBefore/>
        <w:numPr>
          <w:ilvl w:val="0"/>
          <w:numId w:val="1"/>
        </w:numPr>
        <w:spacing w:line="415" w:lineRule="auto"/>
        <w:ind w:left="649" w:hangingChars="202" w:hanging="649"/>
      </w:pPr>
      <w:bookmarkStart w:id="1" w:name="_Toc502051908"/>
      <w:r>
        <w:rPr>
          <w:rFonts w:hint="eastAsia"/>
        </w:rPr>
        <w:lastRenderedPageBreak/>
        <w:t>用户</w:t>
      </w:r>
      <w:r>
        <w:t>注册</w:t>
      </w:r>
      <w:r>
        <w:rPr>
          <w:rFonts w:hint="eastAsia"/>
        </w:rPr>
        <w:t>及登录</w:t>
      </w:r>
      <w:bookmarkEnd w:id="1"/>
    </w:p>
    <w:p w:rsidR="00212C1D" w:rsidRDefault="00BB3FD7">
      <w:pPr>
        <w:pStyle w:val="3"/>
      </w:pPr>
      <w:bookmarkStart w:id="2" w:name="_Toc502051909"/>
      <w:r>
        <w:rPr>
          <w:rFonts w:hint="eastAsia"/>
        </w:rPr>
        <w:t>1.1</w:t>
      </w:r>
      <w:r>
        <w:rPr>
          <w:rFonts w:hint="eastAsia"/>
        </w:rPr>
        <w:t>用户注册</w:t>
      </w:r>
      <w:bookmarkEnd w:id="2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首次使用金财</w:t>
      </w:r>
      <w:r>
        <w:rPr>
          <w:sz w:val="24"/>
        </w:rPr>
        <w:t>管家</w:t>
      </w:r>
      <w:r>
        <w:rPr>
          <w:rFonts w:hint="eastAsia"/>
          <w:sz w:val="24"/>
        </w:rPr>
        <w:t>，需要进行用户注册，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进入金财</w:t>
      </w:r>
      <w:r>
        <w:rPr>
          <w:sz w:val="24"/>
        </w:rPr>
        <w:t>管家</w:t>
      </w:r>
      <w:r>
        <w:rPr>
          <w:rFonts w:hint="eastAsia"/>
          <w:sz w:val="24"/>
        </w:rPr>
        <w:t>登陆界面，点击【立即注册】</w:t>
      </w:r>
    </w:p>
    <w:p w:rsidR="00212C1D" w:rsidRDefault="00BB3FD7">
      <w:pPr>
        <w:jc w:val="left"/>
      </w:pPr>
      <w:r>
        <w:rPr>
          <w:noProof/>
        </w:rPr>
        <w:drawing>
          <wp:inline distT="0" distB="0" distL="114300" distR="114300">
            <wp:extent cx="4133215" cy="3399790"/>
            <wp:effectExtent l="0" t="0" r="6985" b="3810"/>
            <wp:docPr id="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33215" cy="3399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numPr>
          <w:ilvl w:val="0"/>
          <w:numId w:val="2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带</w:t>
      </w:r>
      <w:r>
        <w:rPr>
          <w:rFonts w:hint="eastAsia"/>
          <w:sz w:val="24"/>
        </w:rPr>
        <w:t>*</w:t>
      </w:r>
      <w:r>
        <w:rPr>
          <w:rFonts w:hint="eastAsia"/>
          <w:sz w:val="24"/>
        </w:rPr>
        <w:t>号为必填项</w:t>
      </w:r>
    </w:p>
    <w:p w:rsidR="00212C1D" w:rsidRDefault="00BB3FD7">
      <w:pPr>
        <w:numPr>
          <w:ilvl w:val="0"/>
          <w:numId w:val="2"/>
        </w:numPr>
        <w:spacing w:line="360" w:lineRule="auto"/>
        <w:rPr>
          <w:sz w:val="24"/>
        </w:rPr>
      </w:pPr>
      <w:r>
        <w:rPr>
          <w:rFonts w:hint="eastAsia"/>
          <w:sz w:val="24"/>
        </w:rPr>
        <w:t>一个机构只需注册一次，其他会计进入系统【运营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人员管理】添加</w:t>
      </w:r>
    </w:p>
    <w:p w:rsidR="00212C1D" w:rsidRDefault="00BB3FD7">
      <w:pPr>
        <w:numPr>
          <w:ilvl w:val="0"/>
          <w:numId w:val="2"/>
        </w:numPr>
        <w:spacing w:line="360" w:lineRule="auto"/>
        <w:rPr>
          <w:sz w:val="24"/>
        </w:rPr>
      </w:pPr>
      <w:r>
        <w:rPr>
          <w:rFonts w:hint="eastAsia"/>
          <w:sz w:val="24"/>
        </w:rPr>
        <w:t>手机号：用于登录，请填写准确信息，避免遗忘</w:t>
      </w:r>
    </w:p>
    <w:p w:rsidR="00212C1D" w:rsidRDefault="00BB3FD7">
      <w:pPr>
        <w:numPr>
          <w:ilvl w:val="0"/>
          <w:numId w:val="2"/>
        </w:numPr>
        <w:spacing w:line="360" w:lineRule="auto"/>
        <w:rPr>
          <w:sz w:val="24"/>
        </w:rPr>
      </w:pPr>
      <w:r>
        <w:rPr>
          <w:rFonts w:hint="eastAsia"/>
          <w:sz w:val="24"/>
        </w:rPr>
        <w:t>邮箱：用于找回忘记密码，请填写真实邮箱信息</w:t>
      </w:r>
    </w:p>
    <w:p w:rsidR="00212C1D" w:rsidRDefault="00BB3FD7">
      <w:pPr>
        <w:numPr>
          <w:ilvl w:val="0"/>
          <w:numId w:val="2"/>
        </w:numPr>
        <w:spacing w:line="360" w:lineRule="auto"/>
      </w:pPr>
      <w:r>
        <w:rPr>
          <w:rFonts w:hint="eastAsia"/>
          <w:sz w:val="24"/>
        </w:rPr>
        <w:t>金财</w:t>
      </w:r>
      <w:r>
        <w:rPr>
          <w:sz w:val="24"/>
        </w:rPr>
        <w:t>管家</w:t>
      </w:r>
      <w:r>
        <w:rPr>
          <w:rFonts w:hint="eastAsia"/>
          <w:sz w:val="24"/>
        </w:rPr>
        <w:t>注册完成，需要后台审核通过后，即可登录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2730" cy="3771265"/>
            <wp:effectExtent l="0" t="0" r="1270" b="635"/>
            <wp:docPr id="8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3771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>
      <w:pPr>
        <w:spacing w:line="360" w:lineRule="auto"/>
      </w:pPr>
    </w:p>
    <w:p w:rsidR="00212C1D" w:rsidRDefault="00212C1D">
      <w:pPr>
        <w:spacing w:line="360" w:lineRule="auto"/>
      </w:pPr>
    </w:p>
    <w:p w:rsidR="00212C1D" w:rsidRDefault="00BB3FD7">
      <w:pPr>
        <w:pStyle w:val="3"/>
      </w:pPr>
      <w:bookmarkStart w:id="3" w:name="_Toc502051910"/>
      <w:r>
        <w:rPr>
          <w:rFonts w:hint="eastAsia"/>
        </w:rPr>
        <w:t>1.2</w:t>
      </w:r>
      <w:r>
        <w:rPr>
          <w:rFonts w:hint="eastAsia"/>
        </w:rPr>
        <w:t>登录</w:t>
      </w:r>
      <w:bookmarkEnd w:id="3"/>
    </w:p>
    <w:p w:rsidR="00212C1D" w:rsidRDefault="00212C1D"/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双击桌面程序</w:t>
      </w:r>
      <w:r>
        <w:rPr>
          <w:noProof/>
        </w:rPr>
        <w:drawing>
          <wp:inline distT="0" distB="0" distL="114300" distR="114300">
            <wp:extent cx="723900" cy="638175"/>
            <wp:effectExtent l="0" t="0" r="0" b="9525"/>
            <wp:docPr id="8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，进入金财管家登陆界面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输入手机号及密码进行登陆</w:t>
      </w:r>
      <w:r>
        <w:rPr>
          <w:rFonts w:hint="eastAsia"/>
          <w:sz w:val="24"/>
        </w:rPr>
        <w:t xml:space="preserve"> </w:t>
      </w:r>
    </w:p>
    <w:p w:rsidR="00212C1D" w:rsidRDefault="00BB3FD7">
      <w:pPr>
        <w:rPr>
          <w:b/>
        </w:rPr>
      </w:pPr>
      <w:r>
        <w:rPr>
          <w:noProof/>
        </w:rPr>
        <w:lastRenderedPageBreak/>
        <w:drawing>
          <wp:inline distT="0" distB="0" distL="114300" distR="114300">
            <wp:extent cx="4133215" cy="3399790"/>
            <wp:effectExtent l="0" t="0" r="6985" b="3810"/>
            <wp:docPr id="7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33215" cy="3399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numPr>
          <w:ilvl w:val="0"/>
          <w:numId w:val="3"/>
        </w:numPr>
        <w:spacing w:line="360" w:lineRule="auto"/>
        <w:rPr>
          <w:sz w:val="24"/>
        </w:rPr>
      </w:pPr>
      <w:r>
        <w:rPr>
          <w:rFonts w:hint="eastAsia"/>
          <w:sz w:val="24"/>
        </w:rPr>
        <w:t>登陆过程中有疑问，可以通过进行【在线咨询】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点击登录界面“</w:t>
      </w:r>
      <w:r>
        <w:rPr>
          <w:rFonts w:hint="eastAsia"/>
          <w:noProof/>
          <w:sz w:val="24"/>
        </w:rPr>
        <w:drawing>
          <wp:inline distT="0" distB="0" distL="114300" distR="114300">
            <wp:extent cx="304800" cy="333375"/>
            <wp:effectExtent l="0" t="0" r="0" b="9525"/>
            <wp:docPr id="8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”，弹出在线咨询界面</w:t>
      </w:r>
    </w:p>
    <w:p w:rsidR="00212C1D" w:rsidRDefault="00BB3FD7">
      <w:pPr>
        <w:jc w:val="left"/>
      </w:pPr>
      <w:r>
        <w:rPr>
          <w:rFonts w:hint="eastAsia"/>
          <w:noProof/>
        </w:rPr>
        <w:drawing>
          <wp:inline distT="0" distB="0" distL="114300" distR="114300">
            <wp:extent cx="5331460" cy="3791585"/>
            <wp:effectExtent l="0" t="0" r="2540" b="5715"/>
            <wp:docPr id="7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31460" cy="3791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3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如忘记密码，可以点击【忘记密码】通过用户邮箱进行找回</w:t>
      </w:r>
    </w:p>
    <w:p w:rsidR="00212C1D" w:rsidRDefault="00BB3FD7">
      <w:pPr>
        <w:jc w:val="left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353685" cy="2810510"/>
            <wp:effectExtent l="0" t="0" r="5715" b="8890"/>
            <wp:docPr id="7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53685" cy="2810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2"/>
        <w:numPr>
          <w:ilvl w:val="0"/>
          <w:numId w:val="1"/>
        </w:numPr>
      </w:pPr>
      <w:bookmarkStart w:id="4" w:name="_Toc502051911"/>
      <w:r>
        <w:rPr>
          <w:rFonts w:hint="eastAsia"/>
        </w:rPr>
        <w:t>添加机构人员岗位信息</w:t>
      </w:r>
      <w:bookmarkEnd w:id="4"/>
    </w:p>
    <w:p w:rsidR="00212C1D" w:rsidRDefault="00BB3FD7">
      <w:pPr>
        <w:pStyle w:val="3"/>
      </w:pPr>
      <w:bookmarkStart w:id="5" w:name="_Toc502051912"/>
      <w:r>
        <w:rPr>
          <w:rFonts w:hint="eastAsia"/>
        </w:rPr>
        <w:t>2.1</w:t>
      </w:r>
      <w:r>
        <w:rPr>
          <w:rFonts w:hint="eastAsia"/>
        </w:rPr>
        <w:t>添加部门信息</w:t>
      </w:r>
      <w:bookmarkEnd w:id="5"/>
    </w:p>
    <w:p w:rsidR="00212C1D" w:rsidRDefault="00BB3FD7">
      <w:pPr>
        <w:spacing w:line="360" w:lineRule="auto"/>
        <w:ind w:left="567"/>
        <w:rPr>
          <w:sz w:val="24"/>
        </w:rPr>
      </w:pPr>
      <w:r>
        <w:rPr>
          <w:rFonts w:hint="eastAsia"/>
          <w:sz w:val="24"/>
        </w:rPr>
        <w:t>添加机构下面的部门信息</w:t>
      </w:r>
    </w:p>
    <w:p w:rsidR="00212C1D" w:rsidRDefault="00BB3FD7">
      <w:r>
        <w:rPr>
          <w:noProof/>
        </w:rPr>
        <w:drawing>
          <wp:inline distT="0" distB="0" distL="114300" distR="114300">
            <wp:extent cx="5333365" cy="2839720"/>
            <wp:effectExtent l="0" t="0" r="635" b="5080"/>
            <wp:docPr id="8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83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</w:pPr>
      <w:bookmarkStart w:id="6" w:name="_Toc502051913"/>
      <w:r>
        <w:rPr>
          <w:rFonts w:hint="eastAsia"/>
        </w:rPr>
        <w:t>2.2</w:t>
      </w:r>
      <w:r>
        <w:rPr>
          <w:rFonts w:hint="eastAsia"/>
        </w:rPr>
        <w:t>添加人员信息</w:t>
      </w:r>
      <w:bookmarkEnd w:id="6"/>
    </w:p>
    <w:p w:rsidR="00212C1D" w:rsidRDefault="00BB3FD7">
      <w:pPr>
        <w:spacing w:line="360" w:lineRule="auto"/>
        <w:ind w:left="567"/>
        <w:rPr>
          <w:sz w:val="24"/>
        </w:rPr>
      </w:pPr>
      <w:r>
        <w:rPr>
          <w:rFonts w:hint="eastAsia"/>
          <w:sz w:val="24"/>
        </w:rPr>
        <w:t>添加部门下的相关人员信息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29555" cy="2839720"/>
            <wp:effectExtent l="0" t="0" r="4445" b="5080"/>
            <wp:docPr id="7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29555" cy="2839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pPr>
        <w:pStyle w:val="3"/>
      </w:pPr>
      <w:bookmarkStart w:id="7" w:name="_Toc502051914"/>
      <w:r>
        <w:rPr>
          <w:rFonts w:hint="eastAsia"/>
        </w:rPr>
        <w:t>2.3</w:t>
      </w:r>
      <w:r>
        <w:rPr>
          <w:rFonts w:hint="eastAsia"/>
        </w:rPr>
        <w:t>人员岗位设置</w:t>
      </w:r>
      <w:bookmarkEnd w:id="7"/>
    </w:p>
    <w:p w:rsidR="00212C1D" w:rsidRDefault="00BB3FD7">
      <w:pPr>
        <w:spacing w:line="360" w:lineRule="auto"/>
        <w:ind w:left="567"/>
        <w:rPr>
          <w:sz w:val="24"/>
        </w:rPr>
      </w:pPr>
      <w:r>
        <w:rPr>
          <w:rFonts w:hint="eastAsia"/>
          <w:sz w:val="24"/>
        </w:rPr>
        <w:t>为相关人员设置相关岗位，此步骤也可以在添加人员时完成</w:t>
      </w:r>
    </w:p>
    <w:p w:rsidR="00212C1D" w:rsidRDefault="00BB3FD7">
      <w:pPr>
        <w:spacing w:line="360" w:lineRule="auto"/>
        <w:ind w:left="567"/>
        <w:rPr>
          <w:sz w:val="24"/>
        </w:rPr>
      </w:pPr>
      <w:r>
        <w:rPr>
          <w:noProof/>
        </w:rPr>
        <w:drawing>
          <wp:inline distT="0" distB="0" distL="114300" distR="114300">
            <wp:extent cx="5334000" cy="2827020"/>
            <wp:effectExtent l="0" t="0" r="0" b="5080"/>
            <wp:docPr id="7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827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2"/>
        <w:numPr>
          <w:ilvl w:val="0"/>
          <w:numId w:val="1"/>
        </w:numPr>
      </w:pPr>
      <w:bookmarkStart w:id="8" w:name="_Toc502051915"/>
      <w:r>
        <w:rPr>
          <w:rFonts w:hint="eastAsia"/>
        </w:rPr>
        <w:t>首页</w:t>
      </w:r>
      <w:bookmarkEnd w:id="8"/>
    </w:p>
    <w:p w:rsidR="00212C1D" w:rsidRDefault="00BB3FD7">
      <w:pPr>
        <w:spacing w:line="360" w:lineRule="auto"/>
        <w:ind w:left="567"/>
        <w:rPr>
          <w:sz w:val="24"/>
        </w:rPr>
      </w:pPr>
      <w:r>
        <w:rPr>
          <w:rFonts w:hint="eastAsia"/>
          <w:sz w:val="24"/>
        </w:rPr>
        <w:t>登陆金财管家，进入首页界面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5334000" cy="2795905"/>
                  <wp:effectExtent l="0" t="0" r="0" b="10795"/>
                  <wp:docPr id="8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0" cy="2795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3"/>
        <w:numPr>
          <w:ilvl w:val="1"/>
          <w:numId w:val="1"/>
        </w:numPr>
      </w:pPr>
      <w:bookmarkStart w:id="9" w:name="_Toc502051916"/>
      <w:r>
        <w:rPr>
          <w:rFonts w:hint="eastAsia"/>
        </w:rPr>
        <w:t>基础设置</w:t>
      </w:r>
      <w:bookmarkEnd w:id="9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点击用户名右侧“</w:t>
      </w:r>
      <w:r>
        <w:rPr>
          <w:rFonts w:hint="eastAsia"/>
          <w:noProof/>
          <w:sz w:val="24"/>
        </w:rPr>
        <w:drawing>
          <wp:inline distT="0" distB="0" distL="114300" distR="114300">
            <wp:extent cx="152400" cy="104775"/>
            <wp:effectExtent l="0" t="0" r="0" b="9525"/>
            <wp:docPr id="7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0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”图标，可以进行个人设置、系统设置等</w:t>
      </w:r>
    </w:p>
    <w:tbl>
      <w:tblPr>
        <w:tblW w:w="50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060"/>
      </w:tblGrid>
      <w:tr w:rsidR="00212C1D">
        <w:tc>
          <w:tcPr>
            <w:tcW w:w="5060" w:type="dxa"/>
          </w:tcPr>
          <w:p w:rsidR="00212C1D" w:rsidRDefault="00BB3FD7">
            <w:pPr>
              <w:spacing w:line="360" w:lineRule="auto"/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3075940" cy="3171190"/>
                  <wp:effectExtent l="0" t="0" r="10160" b="3810"/>
                  <wp:docPr id="71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940" cy="3171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个人设置</w:t>
      </w:r>
    </w:p>
    <w:p w:rsidR="00212C1D" w:rsidRDefault="00BB3FD7">
      <w:pPr>
        <w:numPr>
          <w:ilvl w:val="0"/>
          <w:numId w:val="4"/>
        </w:numPr>
        <w:spacing w:line="360" w:lineRule="auto"/>
        <w:rPr>
          <w:sz w:val="24"/>
        </w:rPr>
      </w:pPr>
      <w:r>
        <w:rPr>
          <w:rFonts w:hint="eastAsia"/>
          <w:b/>
          <w:sz w:val="24"/>
        </w:rPr>
        <w:t>我的头像</w:t>
      </w:r>
      <w:r>
        <w:rPr>
          <w:rFonts w:hint="eastAsia"/>
          <w:sz w:val="24"/>
        </w:rPr>
        <w:t>：可以上传及更换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lastRenderedPageBreak/>
              <w:drawing>
                <wp:inline distT="0" distB="0" distL="114300" distR="114300">
                  <wp:extent cx="5327015" cy="3549015"/>
                  <wp:effectExtent l="0" t="0" r="6985" b="6985"/>
                  <wp:docPr id="82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7015" cy="3549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4"/>
        </w:numPr>
        <w:spacing w:line="360" w:lineRule="auto"/>
        <w:rPr>
          <w:sz w:val="24"/>
        </w:rPr>
      </w:pPr>
      <w:r>
        <w:rPr>
          <w:rFonts w:hint="eastAsia"/>
          <w:b/>
          <w:sz w:val="24"/>
        </w:rPr>
        <w:t>基本资料</w:t>
      </w:r>
      <w:r>
        <w:rPr>
          <w:rFonts w:hint="eastAsia"/>
          <w:sz w:val="24"/>
        </w:rPr>
        <w:t>：可以修改用户基本信息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8285" cy="3534410"/>
                  <wp:effectExtent l="0" t="0" r="5715" b="8890"/>
                  <wp:docPr id="8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285" cy="353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4"/>
        </w:numPr>
        <w:spacing w:line="360" w:lineRule="auto"/>
        <w:rPr>
          <w:sz w:val="24"/>
        </w:rPr>
      </w:pPr>
      <w:r>
        <w:rPr>
          <w:rFonts w:hint="eastAsia"/>
          <w:b/>
          <w:sz w:val="24"/>
        </w:rPr>
        <w:t>修改密码</w:t>
      </w:r>
      <w:r>
        <w:rPr>
          <w:rFonts w:hint="eastAsia"/>
          <w:sz w:val="24"/>
        </w:rPr>
        <w:t>：修改登陆密码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lastRenderedPageBreak/>
              <w:drawing>
                <wp:inline distT="0" distB="0" distL="114300" distR="114300">
                  <wp:extent cx="5328285" cy="3554730"/>
                  <wp:effectExtent l="0" t="0" r="5715" b="1270"/>
                  <wp:docPr id="69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285" cy="3554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4"/>
        </w:numPr>
        <w:spacing w:line="360" w:lineRule="auto"/>
        <w:rPr>
          <w:sz w:val="24"/>
        </w:rPr>
      </w:pPr>
      <w:r>
        <w:rPr>
          <w:rFonts w:hint="eastAsia"/>
          <w:b/>
          <w:sz w:val="24"/>
        </w:rPr>
        <w:t>登陆记录</w:t>
      </w:r>
      <w:r>
        <w:rPr>
          <w:rFonts w:hint="eastAsia"/>
          <w:sz w:val="24"/>
        </w:rPr>
        <w:t>：显示该账号登陆信息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7015" cy="2357120"/>
                  <wp:effectExtent l="0" t="0" r="6985" b="5080"/>
                  <wp:docPr id="72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7015" cy="2357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4"/>
        </w:numPr>
        <w:spacing w:line="360" w:lineRule="auto"/>
        <w:rPr>
          <w:sz w:val="24"/>
        </w:rPr>
      </w:pPr>
      <w:r>
        <w:rPr>
          <w:rFonts w:hint="eastAsia"/>
          <w:b/>
          <w:sz w:val="24"/>
        </w:rPr>
        <w:t>敏感操作</w:t>
      </w:r>
      <w:r>
        <w:rPr>
          <w:rFonts w:hint="eastAsia"/>
          <w:sz w:val="24"/>
        </w:rPr>
        <w:t>：记录该账号的特殊操作，包括修改密码等，避免盗号等问题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9555" cy="909320"/>
                  <wp:effectExtent l="0" t="0" r="4445" b="5080"/>
                  <wp:docPr id="75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9555" cy="909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4"/>
        </w:num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我的中介</w:t>
      </w:r>
    </w:p>
    <w:p w:rsidR="00212C1D" w:rsidRDefault="00BB3FD7">
      <w:pPr>
        <w:spacing w:line="360" w:lineRule="auto"/>
        <w:rPr>
          <w:b/>
          <w:sz w:val="24"/>
        </w:rPr>
      </w:pPr>
      <w:r>
        <w:rPr>
          <w:rFonts w:hint="eastAsia"/>
          <w:b/>
          <w:color w:val="FF0000"/>
          <w:sz w:val="24"/>
        </w:rPr>
        <w:t>说明</w:t>
      </w:r>
      <w:r>
        <w:rPr>
          <w:rFonts w:hint="eastAsia"/>
          <w:b/>
          <w:sz w:val="24"/>
        </w:rPr>
        <w:t>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如果同一账号在多个中介机构，可以在此设置默认登陆的中介机构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选择某中介机构，点击【设为默认】该手机号登陆，默认进入该中介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选择某中介结构，点击【暂停】该手机号，不能再进入暂停的中介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8285" cy="972185"/>
                  <wp:effectExtent l="0" t="0" r="5715" b="5715"/>
                  <wp:docPr id="76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285" cy="972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系统配置</w:t>
      </w:r>
    </w:p>
    <w:p w:rsidR="00212C1D" w:rsidRDefault="00BB3FD7">
      <w:pPr>
        <w:spacing w:line="360" w:lineRule="auto"/>
        <w:jc w:val="center"/>
        <w:rPr>
          <w:b/>
          <w:color w:val="FF0000"/>
          <w:sz w:val="24"/>
        </w:rPr>
      </w:pPr>
      <w:r>
        <w:rPr>
          <w:noProof/>
        </w:rPr>
        <w:drawing>
          <wp:inline distT="0" distB="0" distL="114300" distR="114300">
            <wp:extent cx="4676140" cy="3475990"/>
            <wp:effectExtent l="0" t="0" r="10160" b="3810"/>
            <wp:docPr id="3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76140" cy="3475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b/>
          <w:color w:val="FF0000"/>
          <w:sz w:val="24"/>
        </w:rPr>
        <w:t>说明</w:t>
      </w:r>
      <w:r>
        <w:rPr>
          <w:rFonts w:hint="eastAsia"/>
          <w:sz w:val="24"/>
        </w:rPr>
        <w:t>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如果中介机构是通过代理服务上网，则需要在此进行网络配置</w:t>
      </w:r>
    </w:p>
    <w:p w:rsidR="00212C1D" w:rsidRDefault="00BB3FD7">
      <w:p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勾选【自动登陆系统】</w:t>
      </w:r>
      <w:proofErr w:type="gramEnd"/>
      <w:r>
        <w:rPr>
          <w:rFonts w:hint="eastAsia"/>
          <w:sz w:val="24"/>
        </w:rPr>
        <w:t>，双击桌面程序，系统会记住上次登陆密码，自动启动金财管家</w:t>
      </w: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lastRenderedPageBreak/>
        <w:t>环境检查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drawing>
                <wp:inline distT="0" distB="0" distL="114300" distR="114300">
                  <wp:extent cx="4715510" cy="1838325"/>
                  <wp:effectExtent l="0" t="0" r="8890" b="3175"/>
                  <wp:docPr id="3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5510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点击【立即检测】，检测系统配置、插件安装、网络环境等</w:t>
      </w:r>
    </w:p>
    <w:p w:rsidR="00212C1D" w:rsidRDefault="00BB3FD7">
      <w:r>
        <w:rPr>
          <w:rFonts w:hint="eastAsia"/>
          <w:noProof/>
        </w:rPr>
        <w:drawing>
          <wp:inline distT="0" distB="0" distL="114300" distR="114300">
            <wp:extent cx="5330190" cy="3357245"/>
            <wp:effectExtent l="0" t="0" r="3810" b="8255"/>
            <wp:docPr id="4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3357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意见反馈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提交对金财</w:t>
      </w:r>
      <w:r>
        <w:rPr>
          <w:sz w:val="24"/>
        </w:rPr>
        <w:t>管家</w:t>
      </w:r>
      <w:r>
        <w:rPr>
          <w:rFonts w:hint="eastAsia"/>
          <w:sz w:val="24"/>
        </w:rPr>
        <w:t>的意见及建议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提交后，我们会及时进行回复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lastRenderedPageBreak/>
              <w:drawing>
                <wp:inline distT="0" distB="0" distL="114300" distR="114300">
                  <wp:extent cx="5334000" cy="2842895"/>
                  <wp:effectExtent l="0" t="0" r="0" b="1905"/>
                  <wp:docPr id="36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0" cy="2842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点击【历史反馈】可以查询以前提交的反馈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32730" cy="1174750"/>
                  <wp:effectExtent l="0" t="0" r="1270" b="6350"/>
                  <wp:docPr id="32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2730" cy="117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软件信息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软件信息，用于确认当前版本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3365" cy="3049905"/>
                  <wp:effectExtent l="0" t="0" r="635" b="10795"/>
                  <wp:docPr id="40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3365" cy="3049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lastRenderedPageBreak/>
        <w:t>切换用户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可以切换到其他用户进行登陆</w:t>
      </w: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退出登陆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退出金财</w:t>
      </w:r>
      <w:r>
        <w:rPr>
          <w:sz w:val="24"/>
        </w:rPr>
        <w:t>管家</w:t>
      </w:r>
    </w:p>
    <w:p w:rsidR="00212C1D" w:rsidRDefault="00BB3FD7">
      <w:pPr>
        <w:pStyle w:val="3"/>
        <w:numPr>
          <w:ilvl w:val="1"/>
          <w:numId w:val="1"/>
        </w:numPr>
      </w:pPr>
      <w:bookmarkStart w:id="10" w:name="_Toc502051917"/>
      <w:r>
        <w:rPr>
          <w:rFonts w:hint="eastAsia"/>
        </w:rPr>
        <w:t>办税日历</w:t>
      </w:r>
      <w:bookmarkEnd w:id="10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国税日：显示国税申报截止日期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地税日：显示地税申报截止日期</w:t>
      </w:r>
    </w:p>
    <w:p w:rsidR="00212C1D" w:rsidRDefault="00BB3FD7">
      <w:r>
        <w:rPr>
          <w:rFonts w:hint="eastAsia"/>
          <w:noProof/>
        </w:rPr>
        <w:drawing>
          <wp:inline distT="0" distB="0" distL="114300" distR="114300">
            <wp:extent cx="5328920" cy="848995"/>
            <wp:effectExtent l="0" t="0" r="5080" b="1905"/>
            <wp:docPr id="3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28920" cy="848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  <w:numPr>
          <w:ilvl w:val="1"/>
          <w:numId w:val="1"/>
        </w:numPr>
      </w:pPr>
      <w:bookmarkStart w:id="11" w:name="_Toc502051918"/>
      <w:r>
        <w:rPr>
          <w:rFonts w:hint="eastAsia"/>
        </w:rPr>
        <w:t>广告区</w:t>
      </w:r>
      <w:bookmarkEnd w:id="11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显示一些政策法规</w:t>
      </w:r>
    </w:p>
    <w:p w:rsidR="00212C1D" w:rsidRDefault="00BB3FD7">
      <w:r>
        <w:rPr>
          <w:noProof/>
        </w:rPr>
        <w:drawing>
          <wp:inline distT="0" distB="0" distL="114300" distR="114300">
            <wp:extent cx="4318000" cy="1060450"/>
            <wp:effectExtent l="0" t="0" r="0" b="6350"/>
            <wp:docPr id="2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0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  <w:numPr>
          <w:ilvl w:val="1"/>
          <w:numId w:val="1"/>
        </w:numPr>
      </w:pPr>
      <w:bookmarkStart w:id="12" w:name="_Toc502051919"/>
      <w:r>
        <w:rPr>
          <w:rFonts w:hint="eastAsia"/>
        </w:rPr>
        <w:t>客户列表</w:t>
      </w:r>
      <w:bookmarkEnd w:id="12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显示所有客户“记账、国税申报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缴款、地税申报</w:t>
      </w:r>
      <w:r>
        <w:rPr>
          <w:rFonts w:hint="eastAsia"/>
          <w:sz w:val="24"/>
        </w:rPr>
        <w:t>/</w:t>
      </w:r>
      <w:r>
        <w:rPr>
          <w:rFonts w:hint="eastAsia"/>
          <w:sz w:val="24"/>
        </w:rPr>
        <w:t>缴款”状态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点击客户某状态，可以直接进入相应功能模块进行操作</w:t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“记账”统计该客户</w:t>
      </w:r>
      <w:r>
        <w:rPr>
          <w:rFonts w:hint="eastAsia"/>
          <w:sz w:val="24"/>
        </w:rPr>
        <w:t>期末结账</w:t>
      </w:r>
      <w:r>
        <w:rPr>
          <w:rFonts w:hint="eastAsia"/>
          <w:sz w:val="24"/>
        </w:rPr>
        <w:t>完成情况</w:t>
      </w:r>
      <w:r>
        <w:rPr>
          <w:rFonts w:hint="eastAsia"/>
          <w:sz w:val="24"/>
        </w:rPr>
        <w:t>，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“申报”统计该客户国税、地税申报情况，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“缴款”统计该客户国税、地税缴款情况，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点击进入【单户申报】模块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drawing>
                <wp:inline distT="0" distB="0" distL="114300" distR="114300">
                  <wp:extent cx="5324475" cy="2413635"/>
                  <wp:effectExtent l="0" t="0" r="9525" b="12065"/>
                  <wp:docPr id="35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4475" cy="2413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记账</w:t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记账状态说明：</w:t>
      </w:r>
    </w:p>
    <w:p w:rsidR="00212C1D" w:rsidRDefault="00BB3FD7">
      <w:pPr>
        <w:numPr>
          <w:ilvl w:val="0"/>
          <w:numId w:val="5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客户未建账，则为“未完成”</w:t>
      </w:r>
    </w:p>
    <w:p w:rsidR="00212C1D" w:rsidRDefault="00BB3FD7">
      <w:pPr>
        <w:numPr>
          <w:ilvl w:val="0"/>
          <w:numId w:val="5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客户已建账，</w:t>
      </w:r>
      <w:r>
        <w:rPr>
          <w:rFonts w:hint="eastAsia"/>
          <w:sz w:val="24"/>
        </w:rPr>
        <w:t>但未结账</w:t>
      </w:r>
      <w:r>
        <w:rPr>
          <w:rFonts w:hint="eastAsia"/>
          <w:sz w:val="24"/>
        </w:rPr>
        <w:t>，则为“未完成”</w:t>
      </w:r>
      <w:r>
        <w:rPr>
          <w:rFonts w:hint="eastAsia"/>
          <w:sz w:val="24"/>
        </w:rPr>
        <w:t xml:space="preserve"> </w:t>
      </w:r>
    </w:p>
    <w:p w:rsidR="00212C1D" w:rsidRDefault="00BB3FD7">
      <w:pPr>
        <w:numPr>
          <w:ilvl w:val="0"/>
          <w:numId w:val="5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客户已建账，</w:t>
      </w:r>
      <w:r>
        <w:rPr>
          <w:rFonts w:hint="eastAsia"/>
          <w:sz w:val="24"/>
        </w:rPr>
        <w:t>且</w:t>
      </w:r>
      <w:proofErr w:type="gramStart"/>
      <w:r>
        <w:rPr>
          <w:rFonts w:hint="eastAsia"/>
          <w:sz w:val="24"/>
        </w:rPr>
        <w:t>期末已</w:t>
      </w:r>
      <w:proofErr w:type="gramEnd"/>
      <w:r>
        <w:rPr>
          <w:rFonts w:hint="eastAsia"/>
          <w:sz w:val="24"/>
        </w:rPr>
        <w:t>结账</w:t>
      </w:r>
      <w:r>
        <w:rPr>
          <w:rFonts w:hint="eastAsia"/>
          <w:sz w:val="24"/>
        </w:rPr>
        <w:t>，则为“已完成”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b/>
          <w:color w:val="FF0000"/>
          <w:sz w:val="24"/>
        </w:rPr>
        <w:t>记账进入模块</w:t>
      </w:r>
      <w:r>
        <w:rPr>
          <w:rFonts w:hint="eastAsia"/>
          <w:sz w:val="24"/>
        </w:rPr>
        <w:t>：</w:t>
      </w:r>
    </w:p>
    <w:p w:rsidR="00212C1D" w:rsidRDefault="00BB3FD7">
      <w:pPr>
        <w:numPr>
          <w:ilvl w:val="0"/>
          <w:numId w:val="6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客户未建账，则进入“国地税申报状态”界面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28920" cy="1934845"/>
                  <wp:effectExtent l="0" t="0" r="5080" b="8255"/>
                  <wp:docPr id="28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920" cy="1934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6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客户已建账，则进入“财务管理”模块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5323840" cy="2900680"/>
                  <wp:effectExtent l="0" t="0" r="10160" b="7620"/>
                  <wp:docPr id="38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3840" cy="2900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212C1D">
      <w:pPr>
        <w:spacing w:line="360" w:lineRule="auto"/>
        <w:rPr>
          <w:sz w:val="24"/>
        </w:rPr>
      </w:pP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申报</w:t>
      </w:r>
    </w:p>
    <w:p w:rsidR="00212C1D" w:rsidRDefault="00BB3FD7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国税申报：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当前客户，进入单户申报，全部国税税种申报状态显示“已申报、已申报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其他渠道、已完税”，则首页状态显示“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228600" cy="209550"/>
            <wp:effectExtent l="0" t="0" r="0" b="6350"/>
            <wp:docPr id="39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当前客户，进入单户申报，只要有一个国税税种申报状态显示非“已申报、已申报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其他渠道、已完税”，则首页状态显示“</w:t>
      </w:r>
      <w:r>
        <w:rPr>
          <w:noProof/>
        </w:rPr>
        <w:drawing>
          <wp:inline distT="0" distB="0" distL="114300" distR="114300">
            <wp:extent cx="323850" cy="257175"/>
            <wp:effectExtent l="0" t="0" r="6350" b="9525"/>
            <wp:docPr id="4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</w:t>
      </w:r>
      <w:proofErr w:type="gramStart"/>
      <w:r>
        <w:rPr>
          <w:rFonts w:hint="eastAsia"/>
          <w:sz w:val="24"/>
        </w:rPr>
        <w:t>当前税</w:t>
      </w:r>
      <w:proofErr w:type="gramEnd"/>
      <w:r>
        <w:rPr>
          <w:rFonts w:hint="eastAsia"/>
          <w:sz w:val="24"/>
        </w:rPr>
        <w:t>期国税没有任何申报清册，则首页状态显示“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219075" cy="171450"/>
            <wp:effectExtent l="0" t="0" r="9525" b="6350"/>
            <wp:docPr id="4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财务报表申报状态，不参与状态统计</w:t>
      </w:r>
    </w:p>
    <w:p w:rsidR="00212C1D" w:rsidRDefault="00BB3FD7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地税申报：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当前客户，进入单户申报，全部地税税种申报状态显示“已申报、已申报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其他渠道、已完税”，则首页状态显示“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228600" cy="209550"/>
            <wp:effectExtent l="0" t="0" r="0" b="6350"/>
            <wp:docPr id="4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当前客户，进入单户申报，只要有一个国税税种申报状态显示非“已申报、已申报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其他渠道、已完税”，则首页状态显示“</w:t>
      </w:r>
      <w:r>
        <w:rPr>
          <w:noProof/>
        </w:rPr>
        <w:drawing>
          <wp:inline distT="0" distB="0" distL="114300" distR="114300">
            <wp:extent cx="323850" cy="257175"/>
            <wp:effectExtent l="0" t="0" r="6350" b="9525"/>
            <wp:docPr id="4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</w:t>
      </w:r>
      <w:proofErr w:type="gramStart"/>
      <w:r>
        <w:rPr>
          <w:rFonts w:hint="eastAsia"/>
          <w:sz w:val="24"/>
        </w:rPr>
        <w:t>当前税</w:t>
      </w:r>
      <w:proofErr w:type="gramEnd"/>
      <w:r>
        <w:rPr>
          <w:rFonts w:hint="eastAsia"/>
          <w:sz w:val="24"/>
        </w:rPr>
        <w:t>期地税没有任何申报清册，则首页状态显示“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219075" cy="171450"/>
            <wp:effectExtent l="0" t="0" r="9525" b="6350"/>
            <wp:docPr id="4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社保费、财务报表申报状态，不参与状态统计</w:t>
      </w: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lastRenderedPageBreak/>
        <w:t>缴款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统计该客户国税、地税缴款完成情况</w:t>
      </w:r>
    </w:p>
    <w:p w:rsidR="00212C1D" w:rsidRDefault="00BB3FD7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国税缴款：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当前客户，进入单户申报，全部国税税种状态显示“已完税”，则首页状态显示“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228600" cy="209550"/>
            <wp:effectExtent l="0" t="0" r="0" b="6350"/>
            <wp:docPr id="4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当前客户，进入单户申报，只要有一个国税税种状态显示非“已完税”，则首页状态显示“</w:t>
      </w:r>
      <w:r>
        <w:rPr>
          <w:noProof/>
        </w:rPr>
        <w:drawing>
          <wp:inline distT="0" distB="0" distL="114300" distR="114300">
            <wp:extent cx="323850" cy="257175"/>
            <wp:effectExtent l="0" t="0" r="6350" b="9525"/>
            <wp:docPr id="2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8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</w:t>
      </w:r>
      <w:proofErr w:type="gramStart"/>
      <w:r>
        <w:rPr>
          <w:rFonts w:hint="eastAsia"/>
          <w:sz w:val="24"/>
        </w:rPr>
        <w:t>当前税</w:t>
      </w:r>
      <w:proofErr w:type="gramEnd"/>
      <w:r>
        <w:rPr>
          <w:rFonts w:hint="eastAsia"/>
          <w:sz w:val="24"/>
        </w:rPr>
        <w:t>期国税没有申报清册，则首页状态显示“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219075" cy="171450"/>
            <wp:effectExtent l="0" t="0" r="9525" b="6350"/>
            <wp:docPr id="22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地税缴款：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当前客户，进入单户申报，全部地税税种状态显示“已完税”，则首页状态显示“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228600" cy="209550"/>
            <wp:effectExtent l="0" t="0" r="0" b="6350"/>
            <wp:docPr id="2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当前客户，进入单户申报，只要有一个地税税种状态显示非“已完税”，则首页状态显示“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190500" cy="200025"/>
            <wp:effectExtent l="0" t="0" r="0" b="3175"/>
            <wp:docPr id="2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当前客户，进入单户申报，</w:t>
      </w:r>
      <w:proofErr w:type="gramStart"/>
      <w:r>
        <w:rPr>
          <w:rFonts w:hint="eastAsia"/>
          <w:sz w:val="24"/>
        </w:rPr>
        <w:t>当前税</w:t>
      </w:r>
      <w:proofErr w:type="gramEnd"/>
      <w:r>
        <w:rPr>
          <w:rFonts w:hint="eastAsia"/>
          <w:sz w:val="24"/>
        </w:rPr>
        <w:t>期地税没有任何申报清册，则首页状态显示“</w:t>
      </w:r>
      <w:r>
        <w:rPr>
          <w:rFonts w:hint="eastAsia"/>
          <w:noProof/>
          <w:sz w:val="24"/>
        </w:rPr>
        <w:drawing>
          <wp:inline distT="0" distB="0" distL="114300" distR="114300">
            <wp:extent cx="219075" cy="171450"/>
            <wp:effectExtent l="0" t="0" r="9525" b="6350"/>
            <wp:docPr id="26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社保费缴款状态，不参与状态统计</w:t>
      </w:r>
    </w:p>
    <w:p w:rsidR="00212C1D" w:rsidRDefault="00BB3FD7">
      <w:pPr>
        <w:pStyle w:val="3"/>
        <w:numPr>
          <w:ilvl w:val="1"/>
          <w:numId w:val="1"/>
        </w:numPr>
      </w:pPr>
      <w:bookmarkStart w:id="13" w:name="_Toc502051920"/>
      <w:r>
        <w:rPr>
          <w:rFonts w:hint="eastAsia"/>
        </w:rPr>
        <w:t>单户申报</w:t>
      </w:r>
      <w:bookmarkEnd w:id="13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选择客户，点击“申报、缴款”列状态，进入该客户【单户申报</w:t>
      </w:r>
      <w:r>
        <w:rPr>
          <w:rFonts w:hint="eastAsia"/>
          <w:sz w:val="24"/>
        </w:rPr>
        <w:t>】模块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金财管家实现国地税全税种申报</w:t>
      </w: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国税申报</w:t>
      </w:r>
    </w:p>
    <w:p w:rsidR="00212C1D" w:rsidRDefault="00BB3FD7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金财管家提供在线申报：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以</w:t>
      </w:r>
      <w:proofErr w:type="gramStart"/>
      <w:r>
        <w:rPr>
          <w:rFonts w:hint="eastAsia"/>
          <w:sz w:val="24"/>
        </w:rPr>
        <w:t>下国税</w:t>
      </w:r>
      <w:proofErr w:type="gramEnd"/>
      <w:r>
        <w:rPr>
          <w:rFonts w:hint="eastAsia"/>
          <w:sz w:val="24"/>
        </w:rPr>
        <w:t>税种可以在金财管家在线申报：增值税一般纳税人、增值税小规模、企业所得税、财务报表、文化事业建设费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系统会根据当前属期，自动生成申报清册</w:t>
      </w:r>
    </w:p>
    <w:p w:rsidR="00212C1D" w:rsidRDefault="00BB3FD7">
      <w:pPr>
        <w:spacing w:line="360" w:lineRule="auto"/>
        <w:rPr>
          <w:sz w:val="24"/>
        </w:rPr>
      </w:pPr>
      <w:r>
        <w:rPr>
          <w:noProof/>
        </w:rPr>
        <w:lastRenderedPageBreak/>
        <w:drawing>
          <wp:inline distT="0" distB="0" distL="114300" distR="114300">
            <wp:extent cx="5332730" cy="1461135"/>
            <wp:effectExtent l="0" t="0" r="1270" b="12065"/>
            <wp:docPr id="28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1461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选择需要申报的税种，如增值税一般纳税人，按流程进行申报</w:t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numPr>
          <w:ilvl w:val="0"/>
          <w:numId w:val="7"/>
        </w:num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申报表期初</w:t>
      </w:r>
      <w:proofErr w:type="gramEnd"/>
      <w:r>
        <w:rPr>
          <w:rFonts w:hint="eastAsia"/>
          <w:sz w:val="24"/>
        </w:rPr>
        <w:t>数，后台进程自动下载</w:t>
      </w:r>
    </w:p>
    <w:p w:rsidR="00212C1D" w:rsidRDefault="00BB3FD7">
      <w:pPr>
        <w:numPr>
          <w:ilvl w:val="0"/>
          <w:numId w:val="7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初始化失败或未初始化申报表，可以点击【纳税申报】进入申报表“手工初始化”</w:t>
      </w:r>
    </w:p>
    <w:p w:rsidR="00212C1D" w:rsidRDefault="00BB3FD7">
      <w:pPr>
        <w:numPr>
          <w:ilvl w:val="0"/>
          <w:numId w:val="7"/>
        </w:numPr>
        <w:spacing w:line="360" w:lineRule="auto"/>
        <w:rPr>
          <w:sz w:val="24"/>
        </w:rPr>
      </w:pPr>
      <w:r>
        <w:rPr>
          <w:rFonts w:hint="eastAsia"/>
          <w:sz w:val="24"/>
        </w:rPr>
        <w:t>申报完成后，状态直接更新为“已申报”</w:t>
      </w:r>
    </w:p>
    <w:p w:rsidR="00212C1D" w:rsidRDefault="00BB3FD7">
      <w:pPr>
        <w:numPr>
          <w:ilvl w:val="0"/>
          <w:numId w:val="7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如果在金财管家之外其他途径申报，【纳税申报】状态显示“</w:t>
      </w:r>
      <w:r>
        <w:rPr>
          <w:rFonts w:hint="eastAsia"/>
          <w:b/>
          <w:color w:val="FF0000"/>
          <w:sz w:val="24"/>
        </w:rPr>
        <w:t>已申报</w:t>
      </w:r>
      <w:r>
        <w:rPr>
          <w:rFonts w:hint="eastAsia"/>
          <w:b/>
          <w:color w:val="FF0000"/>
          <w:sz w:val="24"/>
        </w:rPr>
        <w:t>-</w:t>
      </w:r>
      <w:r>
        <w:rPr>
          <w:rFonts w:hint="eastAsia"/>
          <w:b/>
          <w:color w:val="FF0000"/>
          <w:sz w:val="24"/>
        </w:rPr>
        <w:t>其他渠道</w:t>
      </w:r>
      <w:r>
        <w:rPr>
          <w:rFonts w:hint="eastAsia"/>
          <w:sz w:val="24"/>
        </w:rPr>
        <w:t>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点击【纳税申报】进入申报表：</w:t>
      </w:r>
    </w:p>
    <w:p w:rsidR="00212C1D" w:rsidRDefault="00BB3FD7">
      <w:pPr>
        <w:spacing w:line="360" w:lineRule="auto"/>
      </w:pPr>
      <w:r>
        <w:rPr>
          <w:noProof/>
        </w:rPr>
        <w:drawing>
          <wp:inline distT="0" distB="0" distL="114300" distR="114300">
            <wp:extent cx="5334000" cy="2842895"/>
            <wp:effectExtent l="0" t="0" r="0" b="1905"/>
            <wp:docPr id="2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842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8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发票采集数据，进入申报表自动计算，也可以手工编辑申报表</w:t>
      </w:r>
    </w:p>
    <w:p w:rsidR="00212C1D" w:rsidRDefault="00BB3FD7">
      <w:pPr>
        <w:numPr>
          <w:ilvl w:val="0"/>
          <w:numId w:val="8"/>
        </w:numPr>
        <w:spacing w:line="360" w:lineRule="auto"/>
        <w:rPr>
          <w:sz w:val="24"/>
        </w:rPr>
      </w:pPr>
      <w:r>
        <w:rPr>
          <w:rFonts w:hint="eastAsia"/>
          <w:sz w:val="24"/>
        </w:rPr>
        <w:t>申报表填写错误，报表列表“</w:t>
      </w:r>
      <w:r>
        <w:rPr>
          <w:rFonts w:hint="eastAsia"/>
          <w:noProof/>
          <w:sz w:val="24"/>
        </w:rPr>
        <w:drawing>
          <wp:inline distT="0" distB="0" distL="114300" distR="114300">
            <wp:extent cx="180975" cy="161925"/>
            <wp:effectExtent l="0" t="0" r="9525" b="3175"/>
            <wp:docPr id="2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”显示，表明该张申报表存在数据错误。</w:t>
      </w:r>
    </w:p>
    <w:p w:rsidR="00212C1D" w:rsidRDefault="00BB3FD7">
      <w:pPr>
        <w:spacing w:line="360" w:lineRule="auto"/>
        <w:ind w:left="360"/>
        <w:rPr>
          <w:sz w:val="24"/>
        </w:rPr>
      </w:pPr>
      <w:r>
        <w:rPr>
          <w:rFonts w:hint="eastAsia"/>
          <w:sz w:val="24"/>
        </w:rPr>
        <w:t>打开该张申报表，在错误的表格“黄色显示”，鼠标经过会提示错误原因，便于用户修改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noProof/>
          <w:sz w:val="24"/>
        </w:rPr>
        <w:lastRenderedPageBreak/>
        <w:drawing>
          <wp:inline distT="0" distB="0" distL="114300" distR="114300">
            <wp:extent cx="5328285" cy="2446655"/>
            <wp:effectExtent l="0" t="0" r="5715" b="4445"/>
            <wp:docPr id="2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446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8"/>
        </w:numPr>
        <w:spacing w:line="360" w:lineRule="auto"/>
        <w:rPr>
          <w:sz w:val="24"/>
        </w:rPr>
      </w:pPr>
      <w:r>
        <w:rPr>
          <w:rFonts w:hint="eastAsia"/>
          <w:sz w:val="24"/>
        </w:rPr>
        <w:t>申报表编辑完成，点击【申报】直接提交到税局申报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b/>
          <w:sz w:val="24"/>
        </w:rPr>
        <w:t>金财管家提供申报入口</w:t>
      </w:r>
      <w:r>
        <w:rPr>
          <w:rFonts w:hint="eastAsia"/>
          <w:sz w:val="24"/>
        </w:rPr>
        <w:t>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除以上金财管家在线申报税种外的其他税种，金财管家提供申报入口，并实时更新申报状态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9555" cy="579755"/>
                  <wp:effectExtent l="0" t="0" r="4445" b="4445"/>
                  <wp:docPr id="30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9555" cy="57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点击【更新申报状态】</w:t>
      </w:r>
    </w:p>
    <w:p w:rsidR="00212C1D" w:rsidRDefault="00BB3FD7">
      <w:pPr>
        <w:numPr>
          <w:ilvl w:val="0"/>
          <w:numId w:val="9"/>
        </w:numPr>
        <w:spacing w:line="360" w:lineRule="auto"/>
        <w:rPr>
          <w:sz w:val="24"/>
        </w:rPr>
      </w:pPr>
      <w:r>
        <w:rPr>
          <w:rFonts w:hint="eastAsia"/>
          <w:sz w:val="24"/>
        </w:rPr>
        <w:t>该税种未申报，只显示“申报”按钮</w:t>
      </w:r>
    </w:p>
    <w:p w:rsidR="00212C1D" w:rsidRDefault="00BB3FD7">
      <w:pPr>
        <w:numPr>
          <w:ilvl w:val="0"/>
          <w:numId w:val="9"/>
        </w:numPr>
        <w:spacing w:line="360" w:lineRule="auto"/>
        <w:rPr>
          <w:sz w:val="24"/>
        </w:rPr>
      </w:pPr>
      <w:r>
        <w:rPr>
          <w:rFonts w:hint="eastAsia"/>
          <w:sz w:val="24"/>
        </w:rPr>
        <w:t>该税种已申报未缴款，显示申报日期、状态显示“已申报”、应补退税额、“申报”按钮</w:t>
      </w:r>
    </w:p>
    <w:p w:rsidR="00212C1D" w:rsidRDefault="00BB3FD7">
      <w:pPr>
        <w:numPr>
          <w:ilvl w:val="0"/>
          <w:numId w:val="9"/>
        </w:numPr>
        <w:spacing w:line="360" w:lineRule="auto"/>
        <w:rPr>
          <w:sz w:val="24"/>
        </w:rPr>
      </w:pPr>
      <w:r>
        <w:rPr>
          <w:rFonts w:hint="eastAsia"/>
          <w:sz w:val="24"/>
        </w:rPr>
        <w:t>该税种已缴款或</w:t>
      </w:r>
      <w:r>
        <w:rPr>
          <w:rFonts w:hint="eastAsia"/>
          <w:sz w:val="24"/>
        </w:rPr>
        <w:t>0</w:t>
      </w:r>
      <w:r>
        <w:rPr>
          <w:rFonts w:hint="eastAsia"/>
          <w:sz w:val="24"/>
        </w:rPr>
        <w:t>申报成功，显示申报日期、状态显示“已完税”、应补退税额、“查看”按钮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点击【申报】按钮，进入当前客户电子税务局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申报缴税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申报清册</w:t>
      </w:r>
      <w:r>
        <w:rPr>
          <w:rFonts w:hint="eastAsia"/>
          <w:sz w:val="24"/>
        </w:rPr>
        <w:t>-</w:t>
      </w:r>
      <w:proofErr w:type="gramStart"/>
      <w:r>
        <w:rPr>
          <w:rFonts w:hint="eastAsia"/>
          <w:sz w:val="24"/>
        </w:rPr>
        <w:t>按期应</w:t>
      </w:r>
      <w:proofErr w:type="gramEnd"/>
      <w:r>
        <w:rPr>
          <w:rFonts w:hint="eastAsia"/>
          <w:sz w:val="24"/>
        </w:rPr>
        <w:t>申报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noProof/>
          <w:sz w:val="24"/>
        </w:rPr>
        <w:lastRenderedPageBreak/>
        <w:drawing>
          <wp:inline distT="0" distB="0" distL="114300" distR="114300">
            <wp:extent cx="5333365" cy="2577465"/>
            <wp:effectExtent l="0" t="0" r="635" b="635"/>
            <wp:docPr id="64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577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点击【查看】按钮，进入当前客户电子税务局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申报缴税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申报查询及打印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330190" cy="2436495"/>
            <wp:effectExtent l="0" t="0" r="3810" b="1905"/>
            <wp:docPr id="5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2436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地税申报</w:t>
      </w:r>
    </w:p>
    <w:p w:rsidR="00212C1D" w:rsidRDefault="00BB3FD7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金财</w:t>
      </w:r>
      <w:r>
        <w:rPr>
          <w:b/>
          <w:sz w:val="24"/>
        </w:rPr>
        <w:t>管家</w:t>
      </w:r>
      <w:r>
        <w:rPr>
          <w:rFonts w:hint="eastAsia"/>
          <w:b/>
          <w:sz w:val="24"/>
        </w:rPr>
        <w:t>提供在线申报：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以下地税税种可以在金财管家在线申报：代扣代缴个人所得税、企业所得税、财务报表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5745" cy="1294130"/>
                  <wp:effectExtent l="0" t="0" r="8255" b="1270"/>
                  <wp:docPr id="61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5745" cy="1294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b/>
          <w:sz w:val="24"/>
        </w:rPr>
        <w:lastRenderedPageBreak/>
        <w:t>金财管家提供申报入口</w:t>
      </w:r>
      <w:r>
        <w:rPr>
          <w:rFonts w:hint="eastAsia"/>
          <w:sz w:val="24"/>
        </w:rPr>
        <w:t>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除以上金财管家在线申报税种外的其他税种，金财管家提供申</w:t>
      </w:r>
      <w:r>
        <w:rPr>
          <w:rFonts w:hint="eastAsia"/>
          <w:sz w:val="24"/>
        </w:rPr>
        <w:t>报入口，并实时更新申报状态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8920" cy="2336165"/>
                  <wp:effectExtent l="0" t="0" r="5080" b="635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920" cy="2336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缴纳税款</w:t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未申报，【缴纳税款】状态显示“空”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0</w:t>
      </w:r>
      <w:r>
        <w:rPr>
          <w:rFonts w:hint="eastAsia"/>
          <w:sz w:val="24"/>
        </w:rPr>
        <w:t>申报成功，【缴纳税款】状态显示“已完税”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非</w:t>
      </w:r>
      <w:r>
        <w:rPr>
          <w:rFonts w:hint="eastAsia"/>
          <w:sz w:val="24"/>
        </w:rPr>
        <w:t>0</w:t>
      </w:r>
      <w:r>
        <w:rPr>
          <w:rFonts w:hint="eastAsia"/>
          <w:sz w:val="24"/>
        </w:rPr>
        <w:t>申报成功，【缴纳税款】状态显示“未缴款”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27015" cy="1436370"/>
                  <wp:effectExtent l="0" t="0" r="6985" b="11430"/>
                  <wp:docPr id="53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7015" cy="1436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点击可以查询欠税并在线缴款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114300" distR="114300">
                  <wp:extent cx="5329555" cy="901065"/>
                  <wp:effectExtent l="0" t="0" r="4445" b="635"/>
                  <wp:docPr id="56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9555" cy="901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212C1D">
      <w:pPr>
        <w:spacing w:line="360" w:lineRule="auto"/>
        <w:rPr>
          <w:sz w:val="24"/>
        </w:rPr>
      </w:pPr>
    </w:p>
    <w:p w:rsidR="00212C1D" w:rsidRDefault="00BB3FD7">
      <w:pPr>
        <w:pStyle w:val="3"/>
        <w:numPr>
          <w:ilvl w:val="1"/>
          <w:numId w:val="1"/>
        </w:numPr>
      </w:pPr>
      <w:bookmarkStart w:id="14" w:name="_Toc502051921"/>
      <w:r>
        <w:rPr>
          <w:rFonts w:hint="eastAsia"/>
        </w:rPr>
        <w:lastRenderedPageBreak/>
        <w:t>在线帮助</w:t>
      </w:r>
      <w:bookmarkEnd w:id="14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帮助用户快速查找及解决问题</w:t>
      </w:r>
    </w:p>
    <w:p w:rsidR="00212C1D" w:rsidRDefault="00BB3FD7">
      <w:pPr>
        <w:numPr>
          <w:ilvl w:val="0"/>
          <w:numId w:val="10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常见问题：列举各类别主要问题，便于快速查找、解决</w:t>
      </w:r>
    </w:p>
    <w:p w:rsidR="00212C1D" w:rsidRDefault="00BB3FD7">
      <w:pPr>
        <w:numPr>
          <w:ilvl w:val="0"/>
          <w:numId w:val="10"/>
        </w:numPr>
        <w:spacing w:line="360" w:lineRule="auto"/>
        <w:rPr>
          <w:sz w:val="24"/>
        </w:rPr>
      </w:pPr>
      <w:r>
        <w:rPr>
          <w:rFonts w:hint="eastAsia"/>
          <w:sz w:val="24"/>
        </w:rPr>
        <w:t>操作手册：金财管家详细操作说明</w:t>
      </w:r>
    </w:p>
    <w:p w:rsidR="00212C1D" w:rsidRDefault="00BB3FD7">
      <w:pPr>
        <w:numPr>
          <w:ilvl w:val="0"/>
          <w:numId w:val="10"/>
        </w:numPr>
        <w:spacing w:line="360" w:lineRule="auto"/>
        <w:rPr>
          <w:sz w:val="24"/>
        </w:rPr>
      </w:pPr>
      <w:r>
        <w:rPr>
          <w:rFonts w:hint="eastAsia"/>
          <w:sz w:val="24"/>
        </w:rPr>
        <w:t>财税学堂：通过观看视频，</w:t>
      </w:r>
      <w:proofErr w:type="gramStart"/>
      <w:r>
        <w:rPr>
          <w:rFonts w:hint="eastAsia"/>
          <w:sz w:val="24"/>
        </w:rPr>
        <w:t>学习金</w:t>
      </w:r>
      <w:proofErr w:type="gramEnd"/>
      <w:r>
        <w:rPr>
          <w:rFonts w:hint="eastAsia"/>
          <w:sz w:val="24"/>
        </w:rPr>
        <w:t>财</w:t>
      </w:r>
      <w:r>
        <w:rPr>
          <w:sz w:val="24"/>
        </w:rPr>
        <w:t>管家</w:t>
      </w:r>
      <w:r>
        <w:rPr>
          <w:rFonts w:hint="eastAsia"/>
          <w:sz w:val="24"/>
        </w:rPr>
        <w:t>操作</w:t>
      </w:r>
    </w:p>
    <w:p w:rsidR="00212C1D" w:rsidRDefault="00BB3FD7">
      <w:pPr>
        <w:numPr>
          <w:ilvl w:val="0"/>
          <w:numId w:val="10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在线客户：在线咨询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noProof/>
              </w:rPr>
              <w:drawing>
                <wp:inline distT="0" distB="0" distL="114300" distR="114300">
                  <wp:extent cx="5334000" cy="2842895"/>
                  <wp:effectExtent l="0" t="0" r="0" b="1905"/>
                  <wp:docPr id="62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0" cy="2842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3"/>
        <w:numPr>
          <w:ilvl w:val="1"/>
          <w:numId w:val="1"/>
        </w:numPr>
      </w:pPr>
      <w:bookmarkStart w:id="15" w:name="_Toc502051922"/>
      <w:r>
        <w:rPr>
          <w:rFonts w:hint="eastAsia"/>
        </w:rPr>
        <w:t>通知公告</w:t>
      </w:r>
      <w:bookmarkEnd w:id="15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当前用户收到的通知，点击图标进入【运营管理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通知公告】模块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324475" cy="1003300"/>
            <wp:effectExtent l="0" t="0" r="9525" b="0"/>
            <wp:docPr id="6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1003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  <w:numPr>
          <w:ilvl w:val="1"/>
          <w:numId w:val="1"/>
        </w:numPr>
      </w:pPr>
      <w:bookmarkStart w:id="16" w:name="_Toc502051923"/>
      <w:r>
        <w:rPr>
          <w:rFonts w:hint="eastAsia"/>
        </w:rPr>
        <w:t>办税工具</w:t>
      </w:r>
      <w:bookmarkEnd w:id="16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b/>
          <w:color w:val="FF0000"/>
          <w:sz w:val="24"/>
        </w:rPr>
        <w:t>说明</w:t>
      </w:r>
      <w:r>
        <w:rPr>
          <w:rFonts w:hint="eastAsia"/>
          <w:sz w:val="24"/>
        </w:rPr>
        <w:t>：</w:t>
      </w:r>
    </w:p>
    <w:p w:rsidR="00212C1D" w:rsidRDefault="00BB3FD7">
      <w:pPr>
        <w:numPr>
          <w:ilvl w:val="0"/>
          <w:numId w:val="11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如果需要进行发票认证，需要在此处下载安装【发票认证】工具</w:t>
      </w:r>
    </w:p>
    <w:p w:rsidR="00212C1D" w:rsidRDefault="00BB3FD7">
      <w:pPr>
        <w:numPr>
          <w:ilvl w:val="0"/>
          <w:numId w:val="11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如果是</w:t>
      </w:r>
      <w:r>
        <w:rPr>
          <w:rFonts w:hint="eastAsia"/>
          <w:sz w:val="24"/>
        </w:rPr>
        <w:t>CA</w:t>
      </w:r>
      <w:r>
        <w:rPr>
          <w:rFonts w:hint="eastAsia"/>
          <w:sz w:val="24"/>
        </w:rPr>
        <w:t>用户，需要在此处下载安装【</w:t>
      </w:r>
      <w:r>
        <w:rPr>
          <w:rFonts w:hint="eastAsia"/>
          <w:sz w:val="24"/>
        </w:rPr>
        <w:t>CA</w:t>
      </w:r>
      <w:r>
        <w:rPr>
          <w:rFonts w:hint="eastAsia"/>
          <w:sz w:val="24"/>
        </w:rPr>
        <w:t>驱动】工具</w:t>
      </w:r>
    </w:p>
    <w:p w:rsidR="00212C1D" w:rsidRDefault="00BB3FD7">
      <w:pPr>
        <w:numPr>
          <w:ilvl w:val="0"/>
          <w:numId w:val="11"/>
        </w:num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如果是理单</w:t>
      </w:r>
      <w:proofErr w:type="gramStart"/>
      <w:r>
        <w:rPr>
          <w:rFonts w:hint="eastAsia"/>
          <w:sz w:val="24"/>
        </w:rPr>
        <w:t>岗用户</w:t>
      </w:r>
      <w:proofErr w:type="gramEnd"/>
      <w:r>
        <w:rPr>
          <w:rFonts w:hint="eastAsia"/>
          <w:sz w:val="24"/>
        </w:rPr>
        <w:t>需要扫描发票，需要在此处下载【扫描控件】工具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以上三项内容，点击【安装】，会自动安装在系统上</w:t>
      </w:r>
    </w:p>
    <w:p w:rsidR="00212C1D" w:rsidRDefault="00BB3FD7">
      <w:pPr>
        <w:numPr>
          <w:ilvl w:val="0"/>
          <w:numId w:val="11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如果客户需要导入账套，需要</w:t>
      </w:r>
      <w:proofErr w:type="gramStart"/>
      <w:r>
        <w:rPr>
          <w:rFonts w:hint="eastAsia"/>
          <w:sz w:val="24"/>
        </w:rPr>
        <w:t>下载导账工具</w:t>
      </w:r>
      <w:proofErr w:type="gramEnd"/>
      <w:r>
        <w:rPr>
          <w:rFonts w:hint="eastAsia"/>
          <w:sz w:val="24"/>
        </w:rPr>
        <w:t>，下载好后不用安装。直接可以用</w:t>
      </w:r>
    </w:p>
    <w:p w:rsidR="00212C1D" w:rsidRDefault="00BB3FD7">
      <w:pPr>
        <w:numPr>
          <w:ilvl w:val="0"/>
          <w:numId w:val="11"/>
        </w:numPr>
        <w:spacing w:line="360" w:lineRule="auto"/>
        <w:rPr>
          <w:sz w:val="24"/>
        </w:rPr>
      </w:pPr>
      <w:r>
        <w:rPr>
          <w:rFonts w:hint="eastAsia"/>
          <w:sz w:val="24"/>
        </w:rPr>
        <w:t>打印报表之前需要下载</w:t>
      </w:r>
      <w:r>
        <w:rPr>
          <w:rFonts w:hint="eastAsia"/>
          <w:sz w:val="24"/>
        </w:rPr>
        <w:t>framework</w:t>
      </w:r>
      <w:r>
        <w:rPr>
          <w:rFonts w:hint="eastAsia"/>
          <w:sz w:val="24"/>
        </w:rPr>
        <w:t>工具。</w:t>
      </w:r>
    </w:p>
    <w:p w:rsidR="00212C1D" w:rsidRDefault="00212C1D">
      <w:pPr>
        <w:spacing w:line="360" w:lineRule="auto"/>
        <w:rPr>
          <w:sz w:val="24"/>
        </w:rPr>
      </w:pPr>
    </w:p>
    <w:p w:rsidR="00212C1D" w:rsidRDefault="00212C1D">
      <w:pPr>
        <w:spacing w:line="360" w:lineRule="auto"/>
        <w:rPr>
          <w:sz w:val="24"/>
        </w:rPr>
      </w:pPr>
    </w:p>
    <w:p w:rsidR="00212C1D" w:rsidRDefault="00212C1D">
      <w:pPr>
        <w:spacing w:line="360" w:lineRule="auto"/>
        <w:rPr>
          <w:sz w:val="24"/>
        </w:rPr>
      </w:pP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noProof/>
              </w:rPr>
              <w:drawing>
                <wp:inline distT="0" distB="0" distL="114300" distR="114300">
                  <wp:extent cx="5324475" cy="2777490"/>
                  <wp:effectExtent l="0" t="0" r="9525" b="3810"/>
                  <wp:docPr id="49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4475" cy="277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3"/>
        <w:numPr>
          <w:ilvl w:val="1"/>
          <w:numId w:val="1"/>
        </w:numPr>
      </w:pPr>
      <w:r>
        <w:rPr>
          <w:rFonts w:hint="eastAsia"/>
        </w:rPr>
        <w:t>微信</w:t>
      </w:r>
    </w:p>
    <w:p w:rsidR="00212C1D" w:rsidRDefault="00BB3FD7">
      <w:pPr>
        <w:spacing w:line="360" w:lineRule="auto"/>
      </w:pPr>
      <w:r>
        <w:rPr>
          <w:rFonts w:hint="eastAsia"/>
        </w:rPr>
        <w:t>用手机扫一扫可以绑定微信，随时随地关注企业申报缴款等相关信息。</w:t>
      </w:r>
    </w:p>
    <w:p w:rsidR="00212C1D" w:rsidRDefault="00BB3FD7">
      <w:pPr>
        <w:spacing w:line="360" w:lineRule="auto"/>
      </w:pPr>
      <w:r>
        <w:rPr>
          <w:noProof/>
        </w:rPr>
        <w:lastRenderedPageBreak/>
        <w:drawing>
          <wp:inline distT="0" distB="0" distL="114300" distR="114300">
            <wp:extent cx="5333365" cy="2832100"/>
            <wp:effectExtent l="0" t="0" r="635" b="0"/>
            <wp:docPr id="54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83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>
      <w:pPr>
        <w:spacing w:line="360" w:lineRule="auto"/>
      </w:pPr>
    </w:p>
    <w:p w:rsidR="00212C1D" w:rsidRDefault="00212C1D">
      <w:pPr>
        <w:pStyle w:val="4"/>
        <w:ind w:firstLineChars="500" w:firstLine="1405"/>
      </w:pPr>
    </w:p>
    <w:p w:rsidR="00212C1D" w:rsidRDefault="00212C1D">
      <w:pPr>
        <w:spacing w:line="360" w:lineRule="auto"/>
        <w:rPr>
          <w:sz w:val="24"/>
        </w:rPr>
      </w:pPr>
    </w:p>
    <w:p w:rsidR="00212C1D" w:rsidRDefault="00BB3FD7">
      <w:pPr>
        <w:pStyle w:val="2"/>
        <w:numPr>
          <w:ilvl w:val="0"/>
          <w:numId w:val="1"/>
        </w:numPr>
      </w:pPr>
      <w:bookmarkStart w:id="17" w:name="_Toc502051927"/>
      <w:r>
        <w:rPr>
          <w:rFonts w:hint="eastAsia"/>
        </w:rPr>
        <w:t>业务</w:t>
      </w:r>
      <w:bookmarkEnd w:id="17"/>
    </w:p>
    <w:p w:rsidR="00212C1D" w:rsidRDefault="00BB3FD7">
      <w:pPr>
        <w:pStyle w:val="3"/>
        <w:numPr>
          <w:ilvl w:val="1"/>
          <w:numId w:val="1"/>
        </w:numPr>
      </w:pPr>
      <w:bookmarkStart w:id="18" w:name="_Toc502051929"/>
      <w:r>
        <w:rPr>
          <w:rFonts w:hint="eastAsia"/>
        </w:rPr>
        <w:t>业务清单</w:t>
      </w:r>
      <w:bookmarkEnd w:id="18"/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提取销项发票数据，做销售清单，提取进项发票数据，做采购清单。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该模块主要功能：根据发票清单数据</w:t>
      </w:r>
      <w:proofErr w:type="gramStart"/>
      <w:r>
        <w:rPr>
          <w:rFonts w:hint="eastAsia"/>
          <w:sz w:val="28"/>
          <w:szCs w:val="28"/>
        </w:rPr>
        <w:t>批量或</w:t>
      </w:r>
      <w:proofErr w:type="gramEnd"/>
      <w:r>
        <w:rPr>
          <w:rFonts w:hint="eastAsia"/>
          <w:sz w:val="28"/>
          <w:szCs w:val="28"/>
        </w:rPr>
        <w:t>单独生成凭证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0825" cy="2618740"/>
            <wp:effectExtent l="0" t="0" r="3175" b="10160"/>
            <wp:docPr id="28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4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26187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400050" cy="197485"/>
            <wp:effectExtent l="0" t="0" r="6350" b="5715"/>
            <wp:docPr id="14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197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”可查看具体某个企业某种类型的业务清单</w:t>
      </w:r>
    </w:p>
    <w:p w:rsidR="00212C1D" w:rsidRDefault="00BB3FD7">
      <w:pPr>
        <w:rPr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327650" cy="2142490"/>
            <wp:effectExtent l="0" t="0" r="6350" b="3810"/>
            <wp:docPr id="15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2142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r>
        <w:rPr>
          <w:rFonts w:hint="eastAsia"/>
        </w:rPr>
        <w:t>4</w:t>
      </w:r>
      <w:r>
        <w:rPr>
          <w:rFonts w:hint="eastAsia"/>
        </w:rPr>
        <w:t>.</w:t>
      </w:r>
      <w:r>
        <w:rPr>
          <w:rFonts w:hint="eastAsia"/>
        </w:rPr>
        <w:t>1</w:t>
      </w:r>
      <w:r>
        <w:rPr>
          <w:rFonts w:hint="eastAsia"/>
        </w:rPr>
        <w:t>.1</w:t>
      </w:r>
      <w:r>
        <w:rPr>
          <w:rFonts w:hint="eastAsia"/>
        </w:rPr>
        <w:t>同步发票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同步发票功能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把发票管理的发票同步到业务清单界面；</w:t>
      </w:r>
    </w:p>
    <w:p w:rsidR="00212C1D" w:rsidRDefault="00BB3FD7">
      <w:pPr>
        <w:pStyle w:val="4"/>
      </w:pPr>
      <w:r>
        <w:rPr>
          <w:rFonts w:hint="eastAsia"/>
        </w:rPr>
        <w:t>4</w:t>
      </w:r>
      <w:r>
        <w:rPr>
          <w:rFonts w:hint="eastAsia"/>
        </w:rPr>
        <w:t>.</w:t>
      </w:r>
      <w:r>
        <w:rPr>
          <w:rFonts w:hint="eastAsia"/>
        </w:rPr>
        <w:t>1</w:t>
      </w:r>
      <w:r>
        <w:rPr>
          <w:rFonts w:hint="eastAsia"/>
        </w:rPr>
        <w:t>.2</w:t>
      </w:r>
      <w:r>
        <w:rPr>
          <w:rFonts w:hint="eastAsia"/>
        </w:rPr>
        <w:t>生成凭证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生成凭证功能可根据单项或多项业务清单生成凭证，如生成凭证失败，把鼠标放上“生成失败”右侧的图标上即可知道失败原因，以便对清单</w:t>
      </w:r>
      <w:proofErr w:type="gramStart"/>
      <w:r>
        <w:rPr>
          <w:rFonts w:hint="eastAsia"/>
          <w:sz w:val="28"/>
          <w:szCs w:val="28"/>
        </w:rPr>
        <w:t>作出</w:t>
      </w:r>
      <w:proofErr w:type="gramEnd"/>
      <w:r>
        <w:rPr>
          <w:rFonts w:hint="eastAsia"/>
          <w:sz w:val="28"/>
          <w:szCs w:val="28"/>
        </w:rPr>
        <w:t>修改。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28285" cy="1871345"/>
            <wp:effectExtent l="0" t="0" r="5715" b="8255"/>
            <wp:docPr id="16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1871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r>
        <w:rPr>
          <w:rFonts w:hint="eastAsia"/>
        </w:rPr>
        <w:t>4</w:t>
      </w:r>
      <w:r>
        <w:rPr>
          <w:rFonts w:hint="eastAsia"/>
        </w:rPr>
        <w:t>.</w:t>
      </w:r>
      <w:r>
        <w:rPr>
          <w:rFonts w:hint="eastAsia"/>
        </w:rPr>
        <w:t>1</w:t>
      </w:r>
      <w:r>
        <w:rPr>
          <w:rFonts w:hint="eastAsia"/>
        </w:rPr>
        <w:t>.3</w:t>
      </w:r>
      <w:r>
        <w:rPr>
          <w:rFonts w:hint="eastAsia"/>
        </w:rPr>
        <w:t>更多</w:t>
      </w:r>
    </w:p>
    <w:p w:rsidR="00212C1D" w:rsidRDefault="00212C1D"/>
    <w:p w:rsidR="00212C1D" w:rsidRDefault="00BB3FD7">
      <w:r>
        <w:rPr>
          <w:noProof/>
        </w:rPr>
        <w:drawing>
          <wp:inline distT="0" distB="0" distL="114300" distR="114300">
            <wp:extent cx="5330825" cy="1561465"/>
            <wp:effectExtent l="0" t="0" r="3175" b="635"/>
            <wp:docPr id="17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212C1D"/>
    <w:p w:rsidR="00212C1D" w:rsidRDefault="00BB3FD7"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、新增业务清单，发票数据以及明细的录入</w:t>
      </w:r>
    </w:p>
    <w:p w:rsidR="00212C1D" w:rsidRDefault="00BB3FD7">
      <w:r>
        <w:rPr>
          <w:noProof/>
        </w:rPr>
        <w:drawing>
          <wp:inline distT="0" distB="0" distL="114300" distR="114300">
            <wp:extent cx="5334000" cy="2520950"/>
            <wp:effectExtent l="0" t="0" r="0" b="6350"/>
            <wp:docPr id="19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4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52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12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删除清单或凭证</w:t>
      </w:r>
    </w:p>
    <w:p w:rsidR="00212C1D" w:rsidRDefault="00BB3FD7">
      <w:pPr>
        <w:numPr>
          <w:ilvl w:val="0"/>
          <w:numId w:val="12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清单的合并以及还原</w:t>
      </w:r>
    </w:p>
    <w:p w:rsidR="00212C1D" w:rsidRDefault="00BB3FD7">
      <w:pPr>
        <w:numPr>
          <w:ilvl w:val="0"/>
          <w:numId w:val="12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匹配科目：如发现</w:t>
      </w:r>
      <w:proofErr w:type="gramStart"/>
      <w:r>
        <w:rPr>
          <w:rFonts w:hint="eastAsia"/>
          <w:sz w:val="28"/>
          <w:szCs w:val="28"/>
        </w:rPr>
        <w:t>账套原</w:t>
      </w:r>
      <w:proofErr w:type="gramEnd"/>
      <w:r>
        <w:rPr>
          <w:rFonts w:hint="eastAsia"/>
          <w:sz w:val="28"/>
          <w:szCs w:val="28"/>
        </w:rPr>
        <w:t>科目与目标科目不匹配，不便于做账，可再进行</w:t>
      </w:r>
      <w:r>
        <w:rPr>
          <w:rFonts w:hint="eastAsia"/>
          <w:sz w:val="28"/>
          <w:szCs w:val="28"/>
        </w:rPr>
        <w:t>科目匹配</w:t>
      </w:r>
    </w:p>
    <w:p w:rsidR="00212C1D" w:rsidRDefault="00BB3FD7">
      <w:r>
        <w:rPr>
          <w:noProof/>
        </w:rPr>
        <w:drawing>
          <wp:inline distT="0" distB="0" distL="114300" distR="114300">
            <wp:extent cx="5330190" cy="2710180"/>
            <wp:effectExtent l="0" t="0" r="3810" b="7620"/>
            <wp:docPr id="20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5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2710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pPr>
        <w:numPr>
          <w:ilvl w:val="0"/>
          <w:numId w:val="12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导出：将清单数据以</w:t>
      </w:r>
      <w:r>
        <w:rPr>
          <w:rFonts w:hint="eastAsia"/>
          <w:sz w:val="28"/>
          <w:szCs w:val="28"/>
        </w:rPr>
        <w:t>Excel</w:t>
      </w:r>
      <w:r>
        <w:rPr>
          <w:rFonts w:hint="eastAsia"/>
          <w:sz w:val="28"/>
          <w:szCs w:val="28"/>
        </w:rPr>
        <w:t>表格的形式保存到本地</w:t>
      </w:r>
    </w:p>
    <w:p w:rsidR="00212C1D" w:rsidRDefault="00BB3FD7">
      <w:pPr>
        <w:numPr>
          <w:ilvl w:val="0"/>
          <w:numId w:val="12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同步科目：如对科目</w:t>
      </w:r>
      <w:proofErr w:type="gramStart"/>
      <w:r>
        <w:rPr>
          <w:rFonts w:hint="eastAsia"/>
          <w:sz w:val="28"/>
          <w:szCs w:val="28"/>
        </w:rPr>
        <w:t>作出</w:t>
      </w:r>
      <w:proofErr w:type="gramEnd"/>
      <w:r>
        <w:rPr>
          <w:rFonts w:hint="eastAsia"/>
          <w:sz w:val="28"/>
          <w:szCs w:val="28"/>
        </w:rPr>
        <w:t>修改，则需要同步科目</w:t>
      </w:r>
    </w:p>
    <w:p w:rsidR="00212C1D" w:rsidRDefault="00BB3FD7">
      <w:r>
        <w:rPr>
          <w:noProof/>
        </w:rPr>
        <w:drawing>
          <wp:inline distT="0" distB="0" distL="114300" distR="114300">
            <wp:extent cx="5323840" cy="850265"/>
            <wp:effectExtent l="0" t="0" r="10160" b="635"/>
            <wp:docPr id="18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850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12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采购模块</w:t>
      </w:r>
      <w:r>
        <w:rPr>
          <w:rFonts w:hint="eastAsia"/>
          <w:sz w:val="28"/>
          <w:szCs w:val="28"/>
        </w:rPr>
        <w:t>：</w:t>
      </w:r>
      <w:r>
        <w:rPr>
          <w:rFonts w:hint="eastAsia"/>
          <w:sz w:val="28"/>
          <w:szCs w:val="28"/>
        </w:rPr>
        <w:t>已认证</w:t>
      </w:r>
      <w:r>
        <w:rPr>
          <w:rFonts w:hint="eastAsia"/>
          <w:sz w:val="28"/>
          <w:szCs w:val="28"/>
        </w:rPr>
        <w:t>可筛选查看当期和前期的</w:t>
      </w:r>
    </w:p>
    <w:p w:rsidR="00212C1D" w:rsidRDefault="00BB3FD7">
      <w:r>
        <w:rPr>
          <w:noProof/>
        </w:rPr>
        <w:drawing>
          <wp:inline distT="0" distB="0" distL="114300" distR="114300">
            <wp:extent cx="5333365" cy="2045335"/>
            <wp:effectExtent l="0" t="0" r="635" b="12065"/>
            <wp:docPr id="1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8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045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8</w:t>
      </w:r>
      <w:r>
        <w:rPr>
          <w:rFonts w:hint="eastAsia"/>
          <w:sz w:val="28"/>
          <w:szCs w:val="28"/>
        </w:rPr>
        <w:t>、</w:t>
      </w:r>
      <w:r>
        <w:rPr>
          <w:rFonts w:hint="eastAsia"/>
          <w:sz w:val="28"/>
          <w:szCs w:val="28"/>
        </w:rPr>
        <w:t>资金模块</w:t>
      </w:r>
      <w:r>
        <w:rPr>
          <w:rFonts w:hint="eastAsia"/>
          <w:sz w:val="28"/>
          <w:szCs w:val="28"/>
        </w:rPr>
        <w:t>：</w:t>
      </w:r>
      <w:r>
        <w:rPr>
          <w:rFonts w:hint="eastAsia"/>
          <w:sz w:val="28"/>
          <w:szCs w:val="28"/>
        </w:rPr>
        <w:t>只需要把银行对账单从</w:t>
      </w:r>
      <w:proofErr w:type="gramStart"/>
      <w:r>
        <w:rPr>
          <w:rFonts w:hint="eastAsia"/>
          <w:sz w:val="28"/>
          <w:szCs w:val="28"/>
        </w:rPr>
        <w:t>网银里</w:t>
      </w:r>
      <w:proofErr w:type="gramEnd"/>
      <w:r>
        <w:rPr>
          <w:rFonts w:hint="eastAsia"/>
          <w:sz w:val="28"/>
          <w:szCs w:val="28"/>
        </w:rPr>
        <w:t>下载到本地后导入系统，系统会智能化解析银行对账单，生成对应的清单；</w:t>
      </w:r>
    </w:p>
    <w:p w:rsidR="00212C1D" w:rsidRDefault="00212C1D"/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</w:t>
      </w:r>
      <w:r>
        <w:rPr>
          <w:rFonts w:hint="eastAsia"/>
          <w:sz w:val="28"/>
          <w:szCs w:val="28"/>
        </w:rPr>
        <w:t>、工资</w:t>
      </w:r>
      <w:r>
        <w:rPr>
          <w:rFonts w:hint="eastAsia"/>
          <w:sz w:val="28"/>
          <w:szCs w:val="28"/>
        </w:rPr>
        <w:t>模块</w:t>
      </w:r>
      <w:r>
        <w:rPr>
          <w:rFonts w:hint="eastAsia"/>
          <w:sz w:val="28"/>
          <w:szCs w:val="28"/>
        </w:rPr>
        <w:t>：先下载工资表模板，录入数据后，点击“浏览”导入</w:t>
      </w:r>
    </w:p>
    <w:p w:rsidR="00212C1D" w:rsidRDefault="00BB3FD7">
      <w:r>
        <w:rPr>
          <w:noProof/>
        </w:rPr>
        <w:drawing>
          <wp:inline distT="0" distB="0" distL="114300" distR="114300">
            <wp:extent cx="5321300" cy="2017395"/>
            <wp:effectExtent l="0" t="0" r="0" b="1905"/>
            <wp:docPr id="188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8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2017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或者在更多那里填写数据，保存生成凭证</w:t>
      </w:r>
    </w:p>
    <w:p w:rsidR="00212C1D" w:rsidRDefault="00BB3FD7">
      <w:r>
        <w:rPr>
          <w:noProof/>
        </w:rPr>
        <w:drawing>
          <wp:inline distT="0" distB="0" distL="114300" distR="114300">
            <wp:extent cx="5326380" cy="2722880"/>
            <wp:effectExtent l="0" t="0" r="7620" b="7620"/>
            <wp:docPr id="28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2722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r>
        <w:rPr>
          <w:rFonts w:hint="eastAsia"/>
        </w:rPr>
        <w:t>4</w:t>
      </w:r>
      <w:r>
        <w:rPr>
          <w:rFonts w:hint="eastAsia"/>
        </w:rPr>
        <w:t>.</w:t>
      </w:r>
      <w:r>
        <w:rPr>
          <w:rFonts w:hint="eastAsia"/>
        </w:rPr>
        <w:t>1</w:t>
      </w:r>
      <w:r>
        <w:rPr>
          <w:rFonts w:hint="eastAsia"/>
        </w:rPr>
        <w:t>.4</w:t>
      </w:r>
      <w:r>
        <w:rPr>
          <w:rFonts w:hint="eastAsia"/>
        </w:rPr>
        <w:t>清单绑定图片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点击清单后面的“图片”即可查看已绑定的图片、上传绑定图片、刷新图片、解绑图片</w:t>
      </w:r>
    </w:p>
    <w:p w:rsidR="00212C1D" w:rsidRDefault="00BB3FD7">
      <w:r>
        <w:rPr>
          <w:noProof/>
        </w:rPr>
        <w:drawing>
          <wp:inline distT="0" distB="0" distL="114300" distR="114300">
            <wp:extent cx="5328285" cy="888365"/>
            <wp:effectExtent l="0" t="0" r="5715" b="635"/>
            <wp:docPr id="212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9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0825" cy="2293620"/>
            <wp:effectExtent l="0" t="0" r="3175" b="5080"/>
            <wp:docPr id="189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9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2293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上传绑定：点击跳到票据扫描上传页面，</w:t>
      </w:r>
      <w:proofErr w:type="gramStart"/>
      <w:r>
        <w:rPr>
          <w:rFonts w:hint="eastAsia"/>
          <w:sz w:val="28"/>
          <w:szCs w:val="28"/>
        </w:rPr>
        <w:t>勾选需要</w:t>
      </w:r>
      <w:proofErr w:type="gramEnd"/>
      <w:r>
        <w:rPr>
          <w:rFonts w:hint="eastAsia"/>
          <w:sz w:val="28"/>
          <w:szCs w:val="28"/>
        </w:rPr>
        <w:t>绑定的图片，点绑定图片即可与该清单进行绑定。注意图片右上角为“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295275" cy="295275"/>
            <wp:effectExtent l="0" t="0" r="9525" b="9525"/>
            <wp:docPr id="215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9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”和“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323850" cy="276225"/>
            <wp:effectExtent l="0" t="0" r="6350" b="3175"/>
            <wp:docPr id="210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9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”即为未录入属性或校验失败的扫描件，需要手工录入相关属性，否则不可与清单进行绑定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刷新图片：点击绑定图片后，要查看绑定的清单图片需要点刷新图片按钮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解绑图片：一条清单可绑定多张扫描件，如某张图片绑定错误，可以解绑该图片</w:t>
      </w:r>
    </w:p>
    <w:p w:rsidR="00212C1D" w:rsidRDefault="00BB3FD7">
      <w:r>
        <w:rPr>
          <w:noProof/>
        </w:rPr>
        <w:drawing>
          <wp:inline distT="0" distB="0" distL="114300" distR="114300">
            <wp:extent cx="5330825" cy="1687195"/>
            <wp:effectExtent l="0" t="0" r="3175" b="1905"/>
            <wp:docPr id="213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9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1687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212C1D"/>
    <w:p w:rsidR="00212C1D" w:rsidRDefault="00212C1D"/>
    <w:p w:rsidR="00212C1D" w:rsidRDefault="00BB3FD7">
      <w:pPr>
        <w:pStyle w:val="3"/>
        <w:numPr>
          <w:ilvl w:val="1"/>
          <w:numId w:val="1"/>
        </w:numPr>
      </w:pPr>
      <w:bookmarkStart w:id="19" w:name="_Toc502051928"/>
      <w:r>
        <w:rPr>
          <w:rFonts w:hint="eastAsia"/>
        </w:rPr>
        <w:lastRenderedPageBreak/>
        <w:t>发票管理</w:t>
      </w:r>
      <w:bookmarkEnd w:id="19"/>
    </w:p>
    <w:p w:rsidR="00212C1D" w:rsidRDefault="00BB3FD7">
      <w:pPr>
        <w:spacing w:line="360" w:lineRule="auto"/>
      </w:pPr>
      <w:r>
        <w:rPr>
          <w:rFonts w:hint="eastAsia"/>
          <w:sz w:val="24"/>
        </w:rPr>
        <w:t>发票管理模块主要功能：一键读取</w:t>
      </w:r>
      <w:r>
        <w:rPr>
          <w:rFonts w:hint="eastAsia"/>
          <w:sz w:val="24"/>
        </w:rPr>
        <w:t>进销项发票数据</w:t>
      </w:r>
      <w:r>
        <w:rPr>
          <w:rFonts w:hint="eastAsia"/>
          <w:sz w:val="24"/>
        </w:rPr>
        <w:t>。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进入【发票管理】模块，此处显示采集的销项发票、进项发票</w:t>
      </w:r>
      <w:r>
        <w:rPr>
          <w:rFonts w:hint="eastAsia"/>
          <w:sz w:val="24"/>
        </w:rPr>
        <w:t>数据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25745" cy="2570480"/>
                  <wp:effectExtent l="0" t="0" r="8255" b="7620"/>
                  <wp:docPr id="290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5745" cy="2570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  <w:numPr>
          <w:ilvl w:val="2"/>
          <w:numId w:val="1"/>
        </w:numPr>
        <w:spacing w:line="377" w:lineRule="auto"/>
        <w:ind w:left="759" w:hangingChars="270" w:hanging="759"/>
      </w:pPr>
      <w:r>
        <w:rPr>
          <w:rFonts w:hint="eastAsia"/>
        </w:rPr>
        <w:t>销项采集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点击右侧“销项”按钮，进入销项发票采集界面，左侧一列显示销项发票的类型右侧依次显示查询、一键读取、更多；</w:t>
      </w:r>
    </w:p>
    <w:p w:rsidR="00212C1D" w:rsidRDefault="00BB3FD7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114300" distR="114300">
            <wp:extent cx="5332730" cy="2534285"/>
            <wp:effectExtent l="0" t="0" r="1270" b="5715"/>
            <wp:docPr id="29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8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2534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无法读取的销项发票，可以点击【销项采集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新增】手工录入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选择发票类型，可以手工增加</w:t>
      </w:r>
      <w:r>
        <w:rPr>
          <w:rFonts w:hint="eastAsia"/>
          <w:sz w:val="24"/>
        </w:rPr>
        <w:t>；</w:t>
      </w:r>
      <w:r>
        <w:rPr>
          <w:rFonts w:hint="eastAsia"/>
          <w:sz w:val="24"/>
        </w:rPr>
        <w:t>修改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>对于提取的发票只能修改货物类型、计税方式、即征即退标识、作废标识；</w:t>
      </w:r>
      <w:r>
        <w:rPr>
          <w:rFonts w:hint="eastAsia"/>
          <w:sz w:val="24"/>
        </w:rPr>
        <w:t>删除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>系统提取的发票不能删除，只能删除手</w:t>
      </w:r>
      <w:r>
        <w:rPr>
          <w:rFonts w:hint="eastAsia"/>
          <w:sz w:val="24"/>
        </w:rPr>
        <w:lastRenderedPageBreak/>
        <w:t>工新增的票</w:t>
      </w:r>
      <w:r>
        <w:rPr>
          <w:rFonts w:hint="eastAsia"/>
          <w:sz w:val="24"/>
        </w:rPr>
        <w:t>：</w:t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特殊情况说明：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如果客户发票采集右侧“感叹号”显示，表明该客户存在发票明细没有设置货物类型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b/>
                <w:color w:val="FF0000"/>
                <w:szCs w:val="21"/>
              </w:rPr>
            </w:pPr>
            <w:r>
              <w:rPr>
                <w:rFonts w:hint="eastAsia"/>
                <w:b/>
                <w:noProof/>
                <w:color w:val="FF0000"/>
                <w:szCs w:val="21"/>
              </w:rPr>
              <w:drawing>
                <wp:inline distT="0" distB="0" distL="114300" distR="114300">
                  <wp:extent cx="5357495" cy="1143000"/>
                  <wp:effectExtent l="0" t="0" r="1905" b="0"/>
                  <wp:docPr id="11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7495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点击【销项采集】可以查询到该张未设置货物类型的发票，黄色显示</w:t>
      </w:r>
    </w:p>
    <w:p w:rsidR="00212C1D" w:rsidRDefault="00212C1D">
      <w:pPr>
        <w:spacing w:line="360" w:lineRule="auto"/>
        <w:rPr>
          <w:sz w:val="24"/>
        </w:rPr>
      </w:pPr>
    </w:p>
    <w:p w:rsidR="00212C1D" w:rsidRDefault="00BB3FD7">
      <w:pPr>
        <w:spacing w:line="360" w:lineRule="auto"/>
        <w:rPr>
          <w:b/>
          <w:sz w:val="24"/>
        </w:rPr>
      </w:pPr>
      <w:r>
        <w:rPr>
          <w:rFonts w:hint="eastAsia"/>
          <w:b/>
          <w:sz w:val="24"/>
        </w:rPr>
        <w:t>单张设置货物类型：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打开发票，逐张手工设置货物类型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332095" cy="3092450"/>
            <wp:effectExtent l="0" t="0" r="1905" b="6350"/>
            <wp:docPr id="12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3092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>
      <w:pPr>
        <w:spacing w:line="360" w:lineRule="auto"/>
        <w:rPr>
          <w:szCs w:val="21"/>
        </w:rPr>
      </w:pP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</w:rPr>
        <w:t>、该条发票记录的货物类型设置完成，不再黄色显示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2</w:t>
      </w:r>
      <w:r>
        <w:rPr>
          <w:rFonts w:hint="eastAsia"/>
          <w:sz w:val="24"/>
        </w:rPr>
        <w:t>、所有发票货物类型设置完成，不再感叹号显示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3</w:t>
      </w:r>
      <w:r>
        <w:rPr>
          <w:rFonts w:hint="eastAsia"/>
          <w:sz w:val="24"/>
        </w:rPr>
        <w:t>、只有不存在未设置货物类型的发票，发票信息才会加载申报表</w:t>
      </w: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lastRenderedPageBreak/>
        <w:t>进项采集</w:t>
      </w:r>
    </w:p>
    <w:p w:rsidR="00212C1D" w:rsidRDefault="00BB3FD7">
      <w:pPr>
        <w:pStyle w:val="a3"/>
        <w:spacing w:line="360" w:lineRule="auto"/>
        <w:rPr>
          <w:rFonts w:hAnsi="宋体" w:cs="宋体"/>
          <w:sz w:val="24"/>
          <w:szCs w:val="24"/>
        </w:rPr>
      </w:pPr>
      <w:r>
        <w:rPr>
          <w:rFonts w:hAnsi="宋体" w:cs="宋体" w:hint="eastAsia"/>
          <w:sz w:val="24"/>
          <w:szCs w:val="24"/>
        </w:rPr>
        <w:t>进入【发票管理】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pStyle w:val="a3"/>
              <w:spacing w:line="360" w:lineRule="auto"/>
              <w:rPr>
                <w:rFonts w:hAnsi="宋体" w:cs="宋体"/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86070" cy="2966720"/>
                  <wp:effectExtent l="0" t="0" r="11430" b="5080"/>
                  <wp:docPr id="2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6070" cy="296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a3"/>
        <w:spacing w:line="360" w:lineRule="auto"/>
        <w:rPr>
          <w:rFonts w:hAnsi="宋体" w:cs="宋体"/>
          <w:sz w:val="24"/>
          <w:szCs w:val="24"/>
        </w:rPr>
      </w:pPr>
      <w:r>
        <w:rPr>
          <w:rFonts w:hAnsi="宋体" w:cs="宋体" w:hint="eastAsia"/>
          <w:sz w:val="24"/>
          <w:szCs w:val="24"/>
        </w:rPr>
        <w:t>1</w:t>
      </w:r>
      <w:r>
        <w:rPr>
          <w:rFonts w:hAnsi="宋体" w:cs="宋体" w:hint="eastAsia"/>
          <w:sz w:val="24"/>
          <w:szCs w:val="24"/>
        </w:rPr>
        <w:t>、</w:t>
      </w:r>
      <w:proofErr w:type="gramStart"/>
      <w:r>
        <w:rPr>
          <w:rFonts w:hAnsi="宋体" w:cs="宋体" w:hint="eastAsia"/>
          <w:sz w:val="24"/>
          <w:szCs w:val="24"/>
        </w:rPr>
        <w:t>批量勾选客户</w:t>
      </w:r>
      <w:proofErr w:type="gramEnd"/>
      <w:r>
        <w:rPr>
          <w:rFonts w:hAnsi="宋体" w:cs="宋体" w:hint="eastAsia"/>
          <w:sz w:val="24"/>
          <w:szCs w:val="24"/>
        </w:rPr>
        <w:t>，点击【批量采集进项发票】，下载成功，显示发票份数、金额、税额、采集状态</w:t>
      </w:r>
    </w:p>
    <w:p w:rsidR="00212C1D" w:rsidRDefault="00BB3FD7">
      <w:pPr>
        <w:pStyle w:val="a3"/>
        <w:spacing w:line="360" w:lineRule="auto"/>
        <w:rPr>
          <w:rFonts w:hAnsi="宋体" w:cs="宋体"/>
          <w:sz w:val="24"/>
          <w:szCs w:val="24"/>
        </w:rPr>
      </w:pPr>
      <w:r>
        <w:rPr>
          <w:rFonts w:hAnsi="宋体" w:cs="宋体" w:hint="eastAsia"/>
          <w:sz w:val="24"/>
          <w:szCs w:val="24"/>
        </w:rPr>
        <w:t>2</w:t>
      </w:r>
      <w:r>
        <w:rPr>
          <w:rFonts w:hAnsi="宋体" w:cs="宋体" w:hint="eastAsia"/>
          <w:sz w:val="24"/>
          <w:szCs w:val="24"/>
        </w:rPr>
        <w:t>、可以从税局下载的进项发票：增值税专票、税局代开专票、海关专用缴款书</w:t>
      </w:r>
    </w:p>
    <w:p w:rsidR="00212C1D" w:rsidRDefault="00BB3FD7">
      <w:pPr>
        <w:pStyle w:val="a3"/>
        <w:spacing w:line="360" w:lineRule="auto"/>
        <w:rPr>
          <w:rFonts w:hAnsi="宋体" w:cs="宋体"/>
          <w:sz w:val="24"/>
          <w:szCs w:val="24"/>
        </w:rPr>
      </w:pPr>
      <w:r>
        <w:rPr>
          <w:rFonts w:hAnsi="宋体" w:cs="宋体" w:hint="eastAsia"/>
          <w:sz w:val="24"/>
          <w:szCs w:val="24"/>
        </w:rPr>
        <w:t>3</w:t>
      </w:r>
      <w:r>
        <w:rPr>
          <w:rFonts w:hAnsi="宋体" w:cs="宋体" w:hint="eastAsia"/>
          <w:sz w:val="24"/>
          <w:szCs w:val="24"/>
        </w:rPr>
        <w:t>、其他发票，需要手工录入，包括进项税额转出额等</w:t>
      </w:r>
    </w:p>
    <w:p w:rsidR="00212C1D" w:rsidRDefault="00BB3FD7">
      <w:pPr>
        <w:pStyle w:val="a3"/>
        <w:spacing w:line="360" w:lineRule="auto"/>
        <w:rPr>
          <w:rFonts w:hAnsi="宋体" w:cs="宋体"/>
          <w:sz w:val="24"/>
          <w:szCs w:val="24"/>
        </w:rPr>
      </w:pPr>
      <w:r>
        <w:rPr>
          <w:rFonts w:hAnsi="宋体" w:cs="宋体" w:hint="eastAsia"/>
          <w:sz w:val="24"/>
          <w:szCs w:val="24"/>
        </w:rPr>
        <w:t>点击【进项采集】查看已经采集的发票明细，也可以手工增加</w:t>
      </w:r>
      <w:r>
        <w:rPr>
          <w:rFonts w:hAnsi="宋体" w:cs="宋体" w:hint="eastAsia"/>
          <w:sz w:val="24"/>
          <w:szCs w:val="24"/>
        </w:rPr>
        <w:t>；</w:t>
      </w:r>
      <w:r>
        <w:rPr>
          <w:rFonts w:hAnsi="宋体" w:cs="宋体" w:hint="eastAsia"/>
          <w:sz w:val="24"/>
          <w:szCs w:val="24"/>
        </w:rPr>
        <w:t>修改</w:t>
      </w:r>
      <w:r>
        <w:rPr>
          <w:rFonts w:hAnsi="宋体" w:cs="宋体" w:hint="eastAsia"/>
          <w:sz w:val="24"/>
          <w:szCs w:val="24"/>
        </w:rPr>
        <w:t>：</w:t>
      </w:r>
      <w:r>
        <w:rPr>
          <w:rFonts w:hAnsi="宋体" w:cs="宋体" w:hint="eastAsia"/>
          <w:sz w:val="24"/>
          <w:szCs w:val="24"/>
        </w:rPr>
        <w:t>可修改即征即退方式、抵扣月份</w:t>
      </w:r>
      <w:r>
        <w:rPr>
          <w:rFonts w:hAnsi="宋体" w:cs="宋体" w:hint="eastAsia"/>
          <w:sz w:val="24"/>
          <w:szCs w:val="24"/>
        </w:rPr>
        <w:t>；</w:t>
      </w:r>
      <w:r>
        <w:rPr>
          <w:rFonts w:hAnsi="宋体" w:cs="宋体" w:hint="eastAsia"/>
          <w:sz w:val="24"/>
          <w:szCs w:val="24"/>
        </w:rPr>
        <w:t>删除</w:t>
      </w:r>
      <w:r>
        <w:rPr>
          <w:rFonts w:hAnsi="宋体" w:cs="宋体" w:hint="eastAsia"/>
          <w:sz w:val="24"/>
          <w:szCs w:val="24"/>
        </w:rPr>
        <w:t>：</w:t>
      </w:r>
      <w:r>
        <w:rPr>
          <w:rFonts w:hAnsi="宋体" w:cs="宋体" w:hint="eastAsia"/>
          <w:sz w:val="24"/>
          <w:szCs w:val="24"/>
        </w:rPr>
        <w:t>可删除系统读取的、手工新增的；</w:t>
      </w:r>
    </w:p>
    <w:p w:rsidR="00212C1D" w:rsidRDefault="00BB3FD7">
      <w:pPr>
        <w:pStyle w:val="a3"/>
        <w:spacing w:line="360" w:lineRule="auto"/>
      </w:pPr>
      <w:r>
        <w:rPr>
          <w:noProof/>
        </w:rPr>
        <w:drawing>
          <wp:inline distT="0" distB="0" distL="114300" distR="114300">
            <wp:extent cx="5328285" cy="2758440"/>
            <wp:effectExtent l="0" t="0" r="5715" b="10160"/>
            <wp:docPr id="29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3"/>
        <w:spacing w:line="360" w:lineRule="auto"/>
        <w:rPr>
          <w:rFonts w:hAnsi="宋体" w:cs="宋体"/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5326380" cy="3242945"/>
            <wp:effectExtent l="0" t="0" r="7620" b="8255"/>
            <wp:docPr id="29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1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3242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</w:pPr>
      <w:bookmarkStart w:id="20" w:name="_Toc502051930"/>
      <w:r>
        <w:rPr>
          <w:rFonts w:hint="eastAsia"/>
        </w:rPr>
        <w:t>4</w:t>
      </w:r>
      <w:r>
        <w:rPr>
          <w:rFonts w:hint="eastAsia"/>
        </w:rPr>
        <w:t>.3</w:t>
      </w:r>
      <w:r>
        <w:rPr>
          <w:rFonts w:hint="eastAsia"/>
        </w:rPr>
        <w:t>单据上传</w:t>
      </w:r>
      <w:bookmarkEnd w:id="20"/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该模块主要功能：使用扫描仪扫描原始票据并上传、上传本</w:t>
      </w:r>
      <w:proofErr w:type="gramStart"/>
      <w:r>
        <w:rPr>
          <w:rFonts w:hint="eastAsia"/>
          <w:sz w:val="28"/>
          <w:szCs w:val="28"/>
        </w:rPr>
        <w:t>地电子</w:t>
      </w:r>
      <w:proofErr w:type="gramEnd"/>
      <w:r>
        <w:rPr>
          <w:rFonts w:hint="eastAsia"/>
          <w:sz w:val="28"/>
          <w:szCs w:val="28"/>
        </w:rPr>
        <w:t>图像、使用</w:t>
      </w:r>
      <w:proofErr w:type="gramStart"/>
      <w:r>
        <w:rPr>
          <w:rFonts w:hint="eastAsia"/>
          <w:sz w:val="28"/>
          <w:szCs w:val="28"/>
        </w:rPr>
        <w:t>高拍仪</w:t>
      </w:r>
      <w:proofErr w:type="gramEnd"/>
      <w:r>
        <w:rPr>
          <w:rFonts w:hint="eastAsia"/>
          <w:sz w:val="28"/>
          <w:szCs w:val="28"/>
        </w:rPr>
        <w:t>拍摄文件并上传、对上传的电子发票进行校验匹配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客户列表提供单个企业的‘上传’和‘查看’功能</w:t>
      </w:r>
    </w:p>
    <w:p w:rsidR="00212C1D" w:rsidRDefault="00BB3FD7">
      <w:r>
        <w:rPr>
          <w:noProof/>
        </w:rPr>
        <w:drawing>
          <wp:inline distT="0" distB="0" distL="114300" distR="114300">
            <wp:extent cx="5327015" cy="1095375"/>
            <wp:effectExtent l="0" t="0" r="6985" b="9525"/>
            <wp:docPr id="204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95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332095" cy="1412240"/>
            <wp:effectExtent l="0" t="0" r="1905" b="10160"/>
            <wp:docPr id="190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96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1412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pPr>
        <w:pStyle w:val="4"/>
      </w:pPr>
      <w:r>
        <w:rPr>
          <w:rFonts w:hint="eastAsia"/>
        </w:rPr>
        <w:lastRenderedPageBreak/>
        <w:t>4</w:t>
      </w:r>
      <w:r>
        <w:rPr>
          <w:rFonts w:hint="eastAsia"/>
        </w:rPr>
        <w:t>.3.1</w:t>
      </w:r>
      <w:r>
        <w:rPr>
          <w:rFonts w:hint="eastAsia"/>
        </w:rPr>
        <w:t>扫描仪扫描</w:t>
      </w:r>
    </w:p>
    <w:p w:rsidR="00212C1D" w:rsidRDefault="00BB3FD7">
      <w:r>
        <w:rPr>
          <w:rFonts w:hint="eastAsia"/>
          <w:sz w:val="28"/>
          <w:szCs w:val="28"/>
        </w:rPr>
        <w:t>选择所要扫描上传的单据类型，对应区分扫描</w:t>
      </w:r>
    </w:p>
    <w:p w:rsidR="00212C1D" w:rsidRDefault="00BB3FD7">
      <w:r>
        <w:rPr>
          <w:noProof/>
        </w:rPr>
        <w:drawing>
          <wp:inline distT="0" distB="0" distL="114300" distR="114300">
            <wp:extent cx="2952750" cy="2348865"/>
            <wp:effectExtent l="0" t="0" r="6350" b="635"/>
            <wp:docPr id="211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97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348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使用扫描仪扫描之前，需安装扫描仪驱动以及控件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扫描驱动安装：扫描仪自</w:t>
      </w:r>
      <w:proofErr w:type="gramStart"/>
      <w:r>
        <w:rPr>
          <w:rFonts w:hint="eastAsia"/>
          <w:sz w:val="28"/>
          <w:szCs w:val="28"/>
        </w:rPr>
        <w:t>带或者</w:t>
      </w:r>
      <w:proofErr w:type="gramEnd"/>
      <w:r>
        <w:rPr>
          <w:rFonts w:hint="eastAsia"/>
          <w:sz w:val="28"/>
          <w:szCs w:val="28"/>
        </w:rPr>
        <w:t>联系相关技术人员获取安装。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控件安装：金财管家右侧办税工具处可下载安装扫描控件。</w:t>
      </w:r>
    </w:p>
    <w:p w:rsidR="00212C1D" w:rsidRDefault="00BB3FD7">
      <w:pPr>
        <w:rPr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334000" cy="2459990"/>
            <wp:effectExtent l="0" t="0" r="0" b="3810"/>
            <wp:docPr id="214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98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459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设置：设置扫描参数、网络参数、默认扫描仪型号等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左旋：票据逆时针旋转</w:t>
      </w:r>
      <w:r>
        <w:rPr>
          <w:rFonts w:hint="eastAsia"/>
          <w:sz w:val="28"/>
          <w:szCs w:val="28"/>
        </w:rPr>
        <w:t>90</w:t>
      </w:r>
      <w:r>
        <w:rPr>
          <w:rFonts w:hint="eastAsia"/>
          <w:sz w:val="28"/>
          <w:szCs w:val="28"/>
        </w:rPr>
        <w:t>度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>右旋：票据顺时针旋转</w:t>
      </w:r>
      <w:r>
        <w:rPr>
          <w:rFonts w:hint="eastAsia"/>
          <w:sz w:val="28"/>
          <w:szCs w:val="28"/>
        </w:rPr>
        <w:t>90</w:t>
      </w:r>
      <w:r>
        <w:rPr>
          <w:rFonts w:hint="eastAsia"/>
          <w:sz w:val="28"/>
          <w:szCs w:val="28"/>
        </w:rPr>
        <w:t>度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删除：删除质量不佳或误扫描的扫描件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裁剪：对扫描件进行部分选择（裁剪）操作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擦除：擦除扫描件上不需要的部分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撤销：逐步撤销裁剪和擦除操作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上移：移动至上一张扫描件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>下移：移动至下一张扫描件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全屏：扫描件全屏显示</w:t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ab/>
      </w:r>
      <w:r>
        <w:rPr>
          <w:rFonts w:hint="eastAsia"/>
          <w:sz w:val="28"/>
          <w:szCs w:val="28"/>
        </w:rPr>
        <w:t>原比例：</w:t>
      </w:r>
      <w:proofErr w:type="gramStart"/>
      <w:r>
        <w:rPr>
          <w:rFonts w:hint="eastAsia"/>
          <w:sz w:val="28"/>
          <w:szCs w:val="28"/>
        </w:rPr>
        <w:t>扫描件原比例</w:t>
      </w:r>
      <w:proofErr w:type="gramEnd"/>
      <w:r>
        <w:rPr>
          <w:rFonts w:hint="eastAsia"/>
          <w:sz w:val="28"/>
          <w:szCs w:val="28"/>
        </w:rPr>
        <w:t>显示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清空：清空该大类下所有未上传扫描件</w:t>
      </w:r>
    </w:p>
    <w:p w:rsidR="00212C1D" w:rsidRDefault="00BB3FD7">
      <w:r>
        <w:rPr>
          <w:rFonts w:hint="eastAsia"/>
          <w:noProof/>
        </w:rPr>
        <w:drawing>
          <wp:inline distT="0" distB="0" distL="114300" distR="114300">
            <wp:extent cx="5330825" cy="2576830"/>
            <wp:effectExtent l="0" t="0" r="3175" b="1270"/>
            <wp:docPr id="207" name="图片 99" descr="MM36T7$V9UD_TSKP@X]AF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99" descr="MM36T7$V9UD_TSKP@X]AFUS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2576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212C1D"/>
    <w:p w:rsidR="00212C1D" w:rsidRDefault="00BB3FD7">
      <w:pPr>
        <w:pStyle w:val="4"/>
      </w:pPr>
      <w:r>
        <w:rPr>
          <w:rFonts w:hint="eastAsia"/>
        </w:rPr>
        <w:t>4</w:t>
      </w:r>
      <w:r>
        <w:rPr>
          <w:rFonts w:hint="eastAsia"/>
        </w:rPr>
        <w:t>.3.2</w:t>
      </w:r>
      <w:proofErr w:type="gramStart"/>
      <w:r>
        <w:rPr>
          <w:rFonts w:hint="eastAsia"/>
        </w:rPr>
        <w:t>高拍仪</w:t>
      </w:r>
      <w:proofErr w:type="gramEnd"/>
      <w:r>
        <w:rPr>
          <w:rFonts w:hint="eastAsia"/>
        </w:rPr>
        <w:t>拍摄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使用扫描仪扫描之前，需安装</w:t>
      </w:r>
      <w:proofErr w:type="gramStart"/>
      <w:r>
        <w:rPr>
          <w:rFonts w:hint="eastAsia"/>
          <w:sz w:val="28"/>
          <w:szCs w:val="28"/>
        </w:rPr>
        <w:t>高拍仪</w:t>
      </w:r>
      <w:proofErr w:type="gramEnd"/>
      <w:r>
        <w:rPr>
          <w:rFonts w:hint="eastAsia"/>
          <w:sz w:val="28"/>
          <w:szCs w:val="28"/>
        </w:rPr>
        <w:t>驱动以及控件（如已安装则不用）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针对某些做账需要但不能扫描的资料则需要</w:t>
      </w:r>
      <w:r>
        <w:rPr>
          <w:rFonts w:hint="eastAsia"/>
          <w:sz w:val="28"/>
          <w:szCs w:val="28"/>
        </w:rPr>
        <w:t>用到</w:t>
      </w:r>
      <w:proofErr w:type="gramStart"/>
      <w:r>
        <w:rPr>
          <w:rFonts w:hint="eastAsia"/>
          <w:sz w:val="28"/>
          <w:szCs w:val="28"/>
        </w:rPr>
        <w:t>高拍仪</w:t>
      </w:r>
      <w:proofErr w:type="gramEnd"/>
      <w:r>
        <w:rPr>
          <w:rFonts w:hint="eastAsia"/>
          <w:sz w:val="28"/>
          <w:szCs w:val="28"/>
        </w:rPr>
        <w:t>进行拍摄，如：粘贴整理好的费用类小票、过大过长的单据</w:t>
      </w:r>
    </w:p>
    <w:p w:rsidR="00212C1D" w:rsidRDefault="00BB3FD7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>
            <wp:extent cx="4285615" cy="4276090"/>
            <wp:effectExtent l="0" t="0" r="6985" b="3810"/>
            <wp:docPr id="216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00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285615" cy="427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r>
        <w:rPr>
          <w:rFonts w:hint="eastAsia"/>
        </w:rPr>
        <w:t>4</w:t>
      </w:r>
      <w:r>
        <w:rPr>
          <w:rFonts w:hint="eastAsia"/>
        </w:rPr>
        <w:t>.3.3</w:t>
      </w:r>
      <w:r>
        <w:rPr>
          <w:rFonts w:hint="eastAsia"/>
        </w:rPr>
        <w:t>上传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本地上传：将本地文件夹的电子图像上传至系统</w:t>
      </w:r>
    </w:p>
    <w:p w:rsidR="00212C1D" w:rsidRDefault="00BB3FD7">
      <w:pPr>
        <w:rPr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324475" cy="2675255"/>
            <wp:effectExtent l="0" t="0" r="9525" b="4445"/>
            <wp:docPr id="208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0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675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扫描上传：使用扫描仪将纸质票据扫描转换成电子票据上传至系统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删除：把扫描错误或者折叠看不清的扫描件删除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校验匹配：通过</w:t>
      </w:r>
      <w:r>
        <w:rPr>
          <w:rFonts w:hint="eastAsia"/>
          <w:sz w:val="28"/>
          <w:szCs w:val="28"/>
        </w:rPr>
        <w:t>OCR</w:t>
      </w:r>
      <w:r>
        <w:rPr>
          <w:rFonts w:hint="eastAsia"/>
          <w:sz w:val="28"/>
          <w:szCs w:val="28"/>
        </w:rPr>
        <w:t>功能识别出来的发票号码和代码与</w:t>
      </w:r>
      <w:proofErr w:type="gramStart"/>
      <w:r>
        <w:rPr>
          <w:rFonts w:hint="eastAsia"/>
          <w:sz w:val="28"/>
          <w:szCs w:val="28"/>
        </w:rPr>
        <w:t>云数据</w:t>
      </w:r>
      <w:proofErr w:type="gramEnd"/>
      <w:r>
        <w:rPr>
          <w:rFonts w:hint="eastAsia"/>
          <w:sz w:val="28"/>
          <w:szCs w:val="28"/>
        </w:rPr>
        <w:t>进行匹配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校验通过则“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304800" cy="304800"/>
            <wp:effectExtent l="0" t="0" r="0" b="0"/>
            <wp:docPr id="187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02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校验失败则“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304800" cy="342900"/>
            <wp:effectExtent l="0" t="0" r="0" b="0"/>
            <wp:docPr id="191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03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待校验则“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285750" cy="333375"/>
            <wp:effectExtent l="0" t="0" r="6350" b="9525"/>
            <wp:docPr id="192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04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”。</w:t>
      </w:r>
    </w:p>
    <w:p w:rsidR="00212C1D" w:rsidRDefault="00212C1D"/>
    <w:p w:rsidR="00212C1D" w:rsidRDefault="00BB3FD7">
      <w:r>
        <w:rPr>
          <w:rFonts w:hint="eastAsia"/>
          <w:noProof/>
        </w:rPr>
        <w:drawing>
          <wp:inline distT="0" distB="0" distL="114300" distR="114300">
            <wp:extent cx="5328285" cy="2295525"/>
            <wp:effectExtent l="0" t="0" r="5715" b="3175"/>
            <wp:docPr id="209" name="图片 105" descr="~66YK}(BDOBL`P0L7L}O[M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105" descr="~66YK}(BDOBL`P0L7L}O[MQ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录入属性：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根据扫描件录入发票类型、发票代码、发票号码、以及业务说明。</w:t>
      </w:r>
    </w:p>
    <w:p w:rsidR="00212C1D" w:rsidRDefault="00BB3FD7">
      <w:r>
        <w:rPr>
          <w:rFonts w:hint="eastAsia"/>
          <w:noProof/>
        </w:rPr>
        <w:drawing>
          <wp:inline distT="0" distB="0" distL="114300" distR="114300">
            <wp:extent cx="5325110" cy="2572385"/>
            <wp:effectExtent l="0" t="0" r="8890" b="5715"/>
            <wp:docPr id="193" name="图片 106" descr="PRJ52RRCUOJZ%%}%SAXI8K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06" descr="PRJ52RRCUOJZ%%}%SAXI8K9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325110" cy="25723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333375" cy="352425"/>
            <wp:effectExtent l="0" t="0" r="9525" b="3175"/>
            <wp:docPr id="21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07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”放大已上传的扫描件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352425" cy="333375"/>
            <wp:effectExtent l="0" t="0" r="3175" b="9525"/>
            <wp:docPr id="206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108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”把已上传的扫描件逆时针旋转</w:t>
      </w:r>
      <w:r>
        <w:rPr>
          <w:rFonts w:hint="eastAsia"/>
          <w:sz w:val="28"/>
          <w:szCs w:val="28"/>
        </w:rPr>
        <w:t>90</w:t>
      </w:r>
      <w:r>
        <w:rPr>
          <w:rFonts w:hint="eastAsia"/>
          <w:sz w:val="28"/>
          <w:szCs w:val="28"/>
        </w:rPr>
        <w:t>度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“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361950" cy="314325"/>
            <wp:effectExtent l="0" t="0" r="6350" b="3175"/>
            <wp:docPr id="194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09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”把已上传的扫描件顺时针旋转</w:t>
      </w:r>
      <w:r>
        <w:rPr>
          <w:rFonts w:hint="eastAsia"/>
          <w:sz w:val="28"/>
          <w:szCs w:val="28"/>
        </w:rPr>
        <w:t>90</w:t>
      </w:r>
      <w:r>
        <w:rPr>
          <w:rFonts w:hint="eastAsia"/>
          <w:sz w:val="28"/>
          <w:szCs w:val="28"/>
        </w:rPr>
        <w:t>度</w:t>
      </w:r>
    </w:p>
    <w:p w:rsidR="00212C1D" w:rsidRDefault="00212C1D"/>
    <w:p w:rsidR="00212C1D" w:rsidRDefault="00BB3FD7">
      <w:pPr>
        <w:pStyle w:val="4"/>
      </w:pPr>
      <w:r>
        <w:rPr>
          <w:rFonts w:hint="eastAsia"/>
        </w:rPr>
        <w:t>4</w:t>
      </w:r>
      <w:r>
        <w:rPr>
          <w:rFonts w:hint="eastAsia"/>
        </w:rPr>
        <w:t>.3.4</w:t>
      </w:r>
      <w:r>
        <w:rPr>
          <w:rFonts w:hint="eastAsia"/>
        </w:rPr>
        <w:t>查看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查看和操作企业各种类型的已上传扫描件以及属性</w:t>
      </w:r>
    </w:p>
    <w:p w:rsidR="00212C1D" w:rsidRDefault="00BB3FD7">
      <w:pPr>
        <w:rPr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333365" cy="1400175"/>
            <wp:effectExtent l="0" t="0" r="635" b="9525"/>
            <wp:docPr id="218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110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5328285" cy="2295525"/>
            <wp:effectExtent l="0" t="0" r="5715" b="3175"/>
            <wp:docPr id="195" name="图片 111" descr="~66YK}(BDOBL`P0L7L}O[M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11" descr="~66YK}(BDOBL`P0L7L}O[MQ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2"/>
        <w:numPr>
          <w:ilvl w:val="0"/>
          <w:numId w:val="1"/>
        </w:numPr>
        <w:spacing w:line="415" w:lineRule="auto"/>
        <w:ind w:left="649" w:hangingChars="202" w:hanging="649"/>
      </w:pPr>
      <w:bookmarkStart w:id="21" w:name="_Toc502051931"/>
      <w:r>
        <w:rPr>
          <w:rFonts w:hint="eastAsia"/>
        </w:rPr>
        <w:t>财务</w:t>
      </w:r>
      <w:bookmarkEnd w:id="21"/>
    </w:p>
    <w:p w:rsidR="00212C1D" w:rsidRDefault="00BB3FD7">
      <w:pPr>
        <w:pStyle w:val="3"/>
      </w:pPr>
      <w:r>
        <w:rPr>
          <w:rFonts w:hint="eastAsia"/>
        </w:rPr>
        <w:t>5</w:t>
      </w:r>
      <w:r>
        <w:rPr>
          <w:rFonts w:hint="eastAsia"/>
        </w:rPr>
        <w:t>.1</w:t>
      </w:r>
      <w:r>
        <w:rPr>
          <w:rFonts w:hint="eastAsia"/>
        </w:rPr>
        <w:t>记账进度</w:t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该模块主要功能：查看企业记账进度、批量审核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灰点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180340" cy="161290"/>
            <wp:effectExtent l="0" t="0" r="10160" b="3810"/>
            <wp:docPr id="197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1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80340" cy="161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：该会计期间的记账还未开始</w:t>
      </w:r>
      <w:r>
        <w:rPr>
          <w:rFonts w:hint="eastAsia"/>
          <w:sz w:val="28"/>
          <w:szCs w:val="28"/>
        </w:rPr>
        <w:t>。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黄点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199390" cy="170815"/>
            <wp:effectExtent l="0" t="0" r="3810" b="6985"/>
            <wp:docPr id="198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14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99390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：表示该会计期间未结账</w:t>
      </w:r>
      <w:r>
        <w:rPr>
          <w:rFonts w:hint="eastAsia"/>
          <w:sz w:val="28"/>
          <w:szCs w:val="28"/>
        </w:rPr>
        <w:t>。</w:t>
      </w:r>
    </w:p>
    <w:p w:rsidR="00212C1D" w:rsidRDefault="00BB3FD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绿点</w:t>
      </w: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189865" cy="170815"/>
            <wp:effectExtent l="0" t="0" r="635" b="6985"/>
            <wp:docPr id="199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15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89865" cy="170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：表示该会计期间已结账。</w:t>
      </w:r>
    </w:p>
    <w:p w:rsidR="00212C1D" w:rsidRDefault="00BB3FD7">
      <w:r>
        <w:rPr>
          <w:noProof/>
        </w:rPr>
        <w:drawing>
          <wp:inline distT="0" distB="0" distL="114300" distR="114300">
            <wp:extent cx="5331460" cy="2109470"/>
            <wp:effectExtent l="0" t="0" r="2540" b="11430"/>
            <wp:docPr id="29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11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331460" cy="2109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</w:pPr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2</w:t>
      </w:r>
      <w:r>
        <w:rPr>
          <w:rFonts w:hint="eastAsia"/>
        </w:rPr>
        <w:t>录入凭证</w:t>
      </w:r>
    </w:p>
    <w:p w:rsidR="00212C1D" w:rsidRDefault="00BB3FD7">
      <w:r>
        <w:rPr>
          <w:rFonts w:hint="eastAsia"/>
        </w:rPr>
        <w:t>录入凭证：手工录入凭证，</w:t>
      </w:r>
    </w:p>
    <w:p w:rsidR="00212C1D" w:rsidRDefault="00BB3FD7">
      <w:r>
        <w:rPr>
          <w:noProof/>
        </w:rPr>
        <w:drawing>
          <wp:inline distT="0" distB="0" distL="114300" distR="114300">
            <wp:extent cx="5333365" cy="2478405"/>
            <wp:effectExtent l="0" t="0" r="635" b="10795"/>
            <wp:docPr id="29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12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478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凭证模板：系统内置</w:t>
      </w:r>
      <w:r>
        <w:rPr>
          <w:rFonts w:hint="eastAsia"/>
        </w:rPr>
        <w:t>7</w:t>
      </w:r>
      <w:r>
        <w:rPr>
          <w:rFonts w:hint="eastAsia"/>
        </w:rPr>
        <w:t>个常用的模板，如需要新增模板即可点击新增模板；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0190" cy="2369820"/>
            <wp:effectExtent l="0" t="0" r="3810" b="5080"/>
            <wp:docPr id="29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13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2369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pPr>
        <w:pStyle w:val="3"/>
      </w:pPr>
      <w:r>
        <w:rPr>
          <w:rFonts w:hint="eastAsia"/>
        </w:rPr>
        <w:t>5</w:t>
      </w:r>
      <w:r>
        <w:rPr>
          <w:rFonts w:hint="eastAsia"/>
        </w:rPr>
        <w:t>.3</w:t>
      </w:r>
      <w:r>
        <w:rPr>
          <w:rFonts w:hint="eastAsia"/>
        </w:rPr>
        <w:t>凭证管理</w:t>
      </w:r>
    </w:p>
    <w:p w:rsidR="00212C1D" w:rsidRDefault="00BB3FD7">
      <w:r>
        <w:rPr>
          <w:rFonts w:hint="eastAsia"/>
        </w:rPr>
        <w:t>凭证查询：按查询条件进行查询，凭证查询界面可进行逐账审核、弃审、编辑、插入、删除操作；</w:t>
      </w:r>
    </w:p>
    <w:p w:rsidR="00212C1D" w:rsidRDefault="00BB3FD7">
      <w:r>
        <w:rPr>
          <w:noProof/>
        </w:rPr>
        <w:drawing>
          <wp:inline distT="0" distB="0" distL="114300" distR="114300">
            <wp:extent cx="5324475" cy="2453005"/>
            <wp:effectExtent l="0" t="0" r="9525" b="10795"/>
            <wp:docPr id="29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14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453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把做完凭证待审核的企业</w:t>
      </w:r>
      <w:proofErr w:type="gramStart"/>
      <w:r>
        <w:rPr>
          <w:rFonts w:hint="eastAsia"/>
        </w:rPr>
        <w:t>勾</w:t>
      </w:r>
      <w:proofErr w:type="gramEnd"/>
      <w:r>
        <w:rPr>
          <w:rFonts w:hint="eastAsia"/>
        </w:rPr>
        <w:t>选上，点击批量审核，即可完成审核操作，注意：须有审核岗的用户才有权限操作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0825" cy="2428875"/>
            <wp:effectExtent l="0" t="0" r="3175" b="9525"/>
            <wp:docPr id="29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1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可进行凭证导出及导入（导出</w:t>
      </w:r>
      <w:r>
        <w:rPr>
          <w:rFonts w:hint="eastAsia"/>
        </w:rPr>
        <w:t>Excel</w:t>
      </w:r>
      <w:r>
        <w:rPr>
          <w:rFonts w:hint="eastAsia"/>
        </w:rPr>
        <w:t>格式，且只支持导入从金财管家导出的凭证），整理断号，批量打印（可进行打印设置）</w:t>
      </w:r>
    </w:p>
    <w:p w:rsidR="00212C1D" w:rsidRDefault="00BB3FD7">
      <w:r>
        <w:rPr>
          <w:noProof/>
        </w:rPr>
        <w:drawing>
          <wp:inline distT="0" distB="0" distL="114300" distR="114300">
            <wp:extent cx="5328285" cy="839470"/>
            <wp:effectExtent l="0" t="0" r="5715" b="11430"/>
            <wp:docPr id="30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19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330190" cy="3342640"/>
            <wp:effectExtent l="0" t="0" r="3810" b="10160"/>
            <wp:docPr id="30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18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3342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科目汇总表：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27650" cy="2426335"/>
            <wp:effectExtent l="0" t="0" r="6350" b="12065"/>
            <wp:docPr id="30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16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2426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</w:pPr>
      <w:bookmarkStart w:id="22" w:name="_Toc502051933"/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4</w:t>
      </w:r>
      <w:bookmarkEnd w:id="22"/>
      <w:r>
        <w:rPr>
          <w:rFonts w:hint="eastAsia"/>
        </w:rPr>
        <w:t>期末处理</w:t>
      </w:r>
    </w:p>
    <w:p w:rsidR="00212C1D" w:rsidRDefault="00BB3FD7">
      <w:r>
        <w:rPr>
          <w:rFonts w:hint="eastAsia"/>
        </w:rPr>
        <w:t>期末结转：点击测算按钮，系统便能自动结转销售成本（系统默认按主营业务收入的</w:t>
      </w:r>
      <w:r>
        <w:rPr>
          <w:rFonts w:hint="eastAsia"/>
        </w:rPr>
        <w:t>80%</w:t>
      </w:r>
      <w:r>
        <w:rPr>
          <w:rFonts w:hint="eastAsia"/>
        </w:rPr>
        <w:t>进行结转，也可以自行修改该百分比）、期末调汇、结转未交增值税、结转本期损益、结转未分配利润；点击生成凭证按钮，便能生成对应的凭证；</w:t>
      </w:r>
    </w:p>
    <w:p w:rsidR="00212C1D" w:rsidRDefault="00BB3FD7">
      <w:r>
        <w:rPr>
          <w:noProof/>
        </w:rPr>
        <w:drawing>
          <wp:inline distT="0" distB="0" distL="114300" distR="114300">
            <wp:extent cx="5325110" cy="2270760"/>
            <wp:effectExtent l="0" t="0" r="8890" b="2540"/>
            <wp:docPr id="30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20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325110" cy="2270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323840" cy="1648460"/>
            <wp:effectExtent l="0" t="0" r="10160" b="2540"/>
            <wp:docPr id="31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27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1648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期末结账：点击开始检测按钮，系统</w:t>
      </w:r>
      <w:r>
        <w:rPr>
          <w:rFonts w:hint="eastAsia"/>
        </w:rPr>
        <w:t>会自动进行检测，并给出检测结果，按照检测结果进行修改后，点击“继续结账”按钮，系统会自动跳转到下一月份，且结账的月份会有</w:t>
      </w:r>
      <w:r>
        <w:rPr>
          <w:noProof/>
        </w:rPr>
        <w:drawing>
          <wp:inline distT="0" distB="0" distL="114300" distR="114300">
            <wp:extent cx="596900" cy="260350"/>
            <wp:effectExtent l="0" t="0" r="0" b="6350"/>
            <wp:docPr id="30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24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" cy="260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标识；点击“结账”按钮便能进行反结账操作；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23205" cy="1862455"/>
            <wp:effectExtent l="0" t="0" r="10795" b="4445"/>
            <wp:docPr id="30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23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323205" cy="18624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325110" cy="2353310"/>
            <wp:effectExtent l="0" t="0" r="8890" b="8890"/>
            <wp:docPr id="30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25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325110" cy="2353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325110" cy="1998980"/>
            <wp:effectExtent l="0" t="0" r="8890" b="7620"/>
            <wp:docPr id="31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26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325110" cy="19989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</w:pPr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5</w:t>
      </w:r>
      <w:r>
        <w:rPr>
          <w:rFonts w:hint="eastAsia"/>
        </w:rPr>
        <w:t>账簿查询</w:t>
      </w:r>
    </w:p>
    <w:p w:rsidR="00212C1D" w:rsidRDefault="00BB3FD7">
      <w:r>
        <w:rPr>
          <w:rFonts w:hint="eastAsia"/>
        </w:rPr>
        <w:t>科目余额表：可查看期初余额、本期发生额及期末余额；可按“金额式、数量金额式、外币金额式、数量外币金额式”显示；</w:t>
      </w:r>
      <w:r>
        <w:rPr>
          <w:noProof/>
        </w:rPr>
        <w:drawing>
          <wp:inline distT="0" distB="0" distL="114300" distR="114300">
            <wp:extent cx="2813050" cy="292100"/>
            <wp:effectExtent l="0" t="0" r="6350" b="0"/>
            <wp:docPr id="31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30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813050" cy="29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点击“一级科目按钮”可来回切换显示一级科目或把下级科目也显示出来；“显示本年累计”按钮即可显示出本年累计数据；在该界面即可打印导出科目余额表；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0190" cy="2380615"/>
            <wp:effectExtent l="0" t="0" r="3810" b="6985"/>
            <wp:docPr id="31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28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2380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327650" cy="1173480"/>
            <wp:effectExtent l="0" t="0" r="6350" b="7620"/>
            <wp:docPr id="31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29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科目账簿：显示总账及明细账，账簿均可进行单独打印、导出或者批量打印、批量导出；</w:t>
      </w:r>
    </w:p>
    <w:p w:rsidR="00212C1D" w:rsidRDefault="00BB3FD7">
      <w:r>
        <w:rPr>
          <w:noProof/>
        </w:rPr>
        <w:drawing>
          <wp:inline distT="0" distB="0" distL="114300" distR="114300">
            <wp:extent cx="5333365" cy="2043430"/>
            <wp:effectExtent l="0" t="0" r="635" b="1270"/>
            <wp:docPr id="31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31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043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现金银行：显示现金银行相关科目，可打印及导出；</w:t>
      </w:r>
    </w:p>
    <w:p w:rsidR="00212C1D" w:rsidRDefault="00BB3FD7">
      <w:r>
        <w:rPr>
          <w:noProof/>
        </w:rPr>
        <w:drawing>
          <wp:inline distT="0" distB="0" distL="114300" distR="114300">
            <wp:extent cx="5330825" cy="2152650"/>
            <wp:effectExtent l="0" t="0" r="3175" b="6350"/>
            <wp:docPr id="31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32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辅助项目余额表：按辅助核算项目进行显示，可打印机导出；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1460" cy="1737995"/>
            <wp:effectExtent l="0" t="0" r="2540" b="1905"/>
            <wp:docPr id="31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图片 33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331460" cy="1737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多栏账：可按</w:t>
      </w:r>
      <w:proofErr w:type="gramStart"/>
      <w:r>
        <w:rPr>
          <w:rFonts w:hint="eastAsia"/>
        </w:rPr>
        <w:t>分析余额</w:t>
      </w:r>
      <w:proofErr w:type="gramEnd"/>
      <w:r>
        <w:rPr>
          <w:rFonts w:hint="eastAsia"/>
        </w:rPr>
        <w:t>或者</w:t>
      </w:r>
      <w:proofErr w:type="gramStart"/>
      <w:r>
        <w:rPr>
          <w:rFonts w:hint="eastAsia"/>
        </w:rPr>
        <w:t>按分析按分析</w:t>
      </w:r>
      <w:proofErr w:type="gramEnd"/>
      <w:r>
        <w:rPr>
          <w:rFonts w:hint="eastAsia"/>
        </w:rPr>
        <w:t>金额显示；</w:t>
      </w:r>
    </w:p>
    <w:p w:rsidR="00212C1D" w:rsidRDefault="00BB3FD7">
      <w:r>
        <w:rPr>
          <w:noProof/>
        </w:rPr>
        <w:drawing>
          <wp:inline distT="0" distB="0" distL="114300" distR="114300">
            <wp:extent cx="5328285" cy="1793240"/>
            <wp:effectExtent l="0" t="0" r="5715" b="10160"/>
            <wp:docPr id="31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34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1793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</w:pPr>
      <w:bookmarkStart w:id="23" w:name="_Toc502051938"/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6</w:t>
      </w:r>
      <w:r>
        <w:rPr>
          <w:rFonts w:hint="eastAsia"/>
        </w:rPr>
        <w:t>财务报表</w:t>
      </w:r>
      <w:bookmarkEnd w:id="23"/>
    </w:p>
    <w:p w:rsidR="00212C1D" w:rsidRDefault="00BB3FD7">
      <w:pPr>
        <w:pStyle w:val="4"/>
      </w:pPr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6</w:t>
      </w:r>
      <w:r>
        <w:rPr>
          <w:rFonts w:hint="eastAsia"/>
        </w:rPr>
        <w:t>.1</w:t>
      </w:r>
      <w:r>
        <w:rPr>
          <w:rFonts w:hint="eastAsia"/>
        </w:rPr>
        <w:t>资产负债表</w:t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）录入好凭证后点击资产负债表，自动加载出本月数据，可以打印，导出</w:t>
      </w:r>
    </w:p>
    <w:p w:rsidR="00212C1D" w:rsidRDefault="00BB3FD7">
      <w:r>
        <w:rPr>
          <w:noProof/>
        </w:rPr>
        <w:drawing>
          <wp:inline distT="0" distB="0" distL="114300" distR="114300">
            <wp:extent cx="5328920" cy="2319655"/>
            <wp:effectExtent l="0" t="0" r="5080" b="4445"/>
            <wp:docPr id="114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72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328920" cy="2319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如果期末余额：资产≠负债</w:t>
      </w:r>
      <w:r>
        <w:rPr>
          <w:rFonts w:hint="eastAsia"/>
          <w:szCs w:val="21"/>
        </w:rPr>
        <w:t>+</w:t>
      </w:r>
      <w:r>
        <w:rPr>
          <w:rFonts w:hint="eastAsia"/>
          <w:szCs w:val="21"/>
        </w:rPr>
        <w:t>所有者权益或</w:t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年初余额：资产≠负债</w:t>
      </w:r>
      <w:r>
        <w:rPr>
          <w:rFonts w:hint="eastAsia"/>
          <w:szCs w:val="21"/>
        </w:rPr>
        <w:t>+</w:t>
      </w:r>
      <w:r>
        <w:rPr>
          <w:rFonts w:hint="eastAsia"/>
          <w:szCs w:val="21"/>
        </w:rPr>
        <w:t>所有者权益</w:t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会提示不平衡</w:t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(2)</w:t>
      </w:r>
      <w:r>
        <w:rPr>
          <w:rFonts w:hint="eastAsia"/>
          <w:szCs w:val="21"/>
        </w:rPr>
        <w:t>调整公式，点击公式按钮，点击所要修改的单元格，可以修改表中的公式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2095" cy="1892300"/>
            <wp:effectExtent l="0" t="0" r="1905" b="0"/>
            <wp:docPr id="115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73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1892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bookmarkStart w:id="24" w:name="_Toc491788599"/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6</w:t>
      </w:r>
      <w:r>
        <w:rPr>
          <w:rFonts w:hint="eastAsia"/>
        </w:rPr>
        <w:t>.2</w:t>
      </w:r>
      <w:r>
        <w:rPr>
          <w:rFonts w:hint="eastAsia"/>
        </w:rPr>
        <w:t>利润表</w:t>
      </w:r>
      <w:bookmarkEnd w:id="24"/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）录入好凭证后点击利润表，自动加载出本月数据，可以打印，导出</w:t>
      </w:r>
    </w:p>
    <w:p w:rsidR="00212C1D" w:rsidRDefault="00BB3FD7">
      <w:r>
        <w:rPr>
          <w:noProof/>
        </w:rPr>
        <w:drawing>
          <wp:inline distT="0" distB="0" distL="114300" distR="114300">
            <wp:extent cx="5274310" cy="1932305"/>
            <wp:effectExtent l="0" t="0" r="8890" b="10795"/>
            <wp:docPr id="117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74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2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(2)</w:t>
      </w:r>
      <w:r>
        <w:rPr>
          <w:rFonts w:hint="eastAsia"/>
          <w:szCs w:val="21"/>
        </w:rPr>
        <w:t>调整公式，点击公式按钮，点击所要修改的单元格，可以修改表中的公式</w:t>
      </w:r>
    </w:p>
    <w:p w:rsidR="00212C1D" w:rsidRDefault="00BB3FD7">
      <w:r>
        <w:rPr>
          <w:noProof/>
        </w:rPr>
        <w:drawing>
          <wp:inline distT="0" distB="0" distL="114300" distR="114300">
            <wp:extent cx="5274310" cy="1776730"/>
            <wp:effectExtent l="0" t="0" r="8890" b="1270"/>
            <wp:docPr id="14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75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bookmarkStart w:id="25" w:name="_Toc491788600"/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6</w:t>
      </w:r>
      <w:r>
        <w:rPr>
          <w:rFonts w:hint="eastAsia"/>
        </w:rPr>
        <w:t>.3</w:t>
      </w:r>
      <w:r>
        <w:rPr>
          <w:rFonts w:hint="eastAsia"/>
        </w:rPr>
        <w:t>现金流量表</w:t>
      </w:r>
      <w:bookmarkEnd w:id="25"/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）录入好凭证后点击现金流量表，自动加载出本月数据，可以打印，导出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274310" cy="2089785"/>
            <wp:effectExtent l="0" t="0" r="8890" b="5715"/>
            <wp:docPr id="152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76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9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(2)</w:t>
      </w:r>
      <w:r>
        <w:rPr>
          <w:rFonts w:hint="eastAsia"/>
          <w:szCs w:val="21"/>
        </w:rPr>
        <w:t>调整公式，点击公式按钮，点击所要修改的单元格，可以修改表中的公式</w:t>
      </w:r>
    </w:p>
    <w:p w:rsidR="00212C1D" w:rsidRDefault="00BB3FD7">
      <w:r>
        <w:rPr>
          <w:noProof/>
        </w:rPr>
        <w:drawing>
          <wp:inline distT="0" distB="0" distL="114300" distR="114300">
            <wp:extent cx="5274310" cy="1934210"/>
            <wp:effectExtent l="0" t="0" r="8890" b="8890"/>
            <wp:docPr id="144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77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4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）调整流量分配，点击调整按钮，可以调整现金科目所分配的金额。</w:t>
      </w:r>
    </w:p>
    <w:p w:rsidR="00212C1D" w:rsidRDefault="00BB3FD7">
      <w:r>
        <w:rPr>
          <w:noProof/>
        </w:rPr>
        <w:drawing>
          <wp:inline distT="0" distB="0" distL="114300" distR="114300">
            <wp:extent cx="5274310" cy="2345055"/>
            <wp:effectExtent l="0" t="0" r="8890" b="4445"/>
            <wp:docPr id="146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78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bookmarkStart w:id="26" w:name="_Toc491788601"/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6</w:t>
      </w:r>
      <w:r>
        <w:rPr>
          <w:rFonts w:hint="eastAsia"/>
        </w:rPr>
        <w:t>.4</w:t>
      </w:r>
      <w:r>
        <w:rPr>
          <w:rFonts w:hint="eastAsia"/>
        </w:rPr>
        <w:t>利润表季报</w:t>
      </w:r>
      <w:bookmarkEnd w:id="26"/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录入好凭</w:t>
      </w:r>
      <w:r>
        <w:rPr>
          <w:rFonts w:hint="eastAsia"/>
          <w:szCs w:val="21"/>
        </w:rPr>
        <w:t>证后点击利润表季报，自动加载出本年数据，可以打印，导出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274310" cy="1700530"/>
            <wp:effectExtent l="0" t="0" r="8890" b="1270"/>
            <wp:docPr id="127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79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0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bookmarkStart w:id="27" w:name="_Toc491788602"/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6</w:t>
      </w:r>
      <w:r>
        <w:rPr>
          <w:rFonts w:hint="eastAsia"/>
        </w:rPr>
        <w:t>.5</w:t>
      </w:r>
      <w:r>
        <w:rPr>
          <w:rFonts w:hint="eastAsia"/>
        </w:rPr>
        <w:t>现金流量表季报</w:t>
      </w:r>
      <w:bookmarkEnd w:id="27"/>
    </w:p>
    <w:p w:rsidR="00212C1D" w:rsidRDefault="00BB3FD7">
      <w:pPr>
        <w:rPr>
          <w:szCs w:val="21"/>
        </w:rPr>
      </w:pPr>
      <w:r>
        <w:rPr>
          <w:rFonts w:hint="eastAsia"/>
          <w:szCs w:val="21"/>
        </w:rPr>
        <w:t>录入好凭证后点击现金流量表季报，自动加载出本年数据，可以打印，导出</w:t>
      </w:r>
    </w:p>
    <w:p w:rsidR="00212C1D" w:rsidRDefault="00BB3FD7">
      <w:r>
        <w:rPr>
          <w:noProof/>
        </w:rPr>
        <w:drawing>
          <wp:inline distT="0" distB="0" distL="114300" distR="114300">
            <wp:extent cx="5274310" cy="1633855"/>
            <wp:effectExtent l="0" t="0" r="8890" b="4445"/>
            <wp:docPr id="141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80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3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</w:pPr>
      <w:bookmarkStart w:id="28" w:name="_Toc502051939"/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7</w:t>
      </w:r>
      <w:r>
        <w:rPr>
          <w:rFonts w:hint="eastAsia"/>
        </w:rPr>
        <w:t>固定资产</w:t>
      </w:r>
      <w:bookmarkEnd w:id="28"/>
    </w:p>
    <w:p w:rsidR="00212C1D" w:rsidRDefault="00BB3FD7">
      <w:pPr>
        <w:pStyle w:val="4"/>
      </w:pPr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7</w:t>
      </w:r>
      <w:r>
        <w:rPr>
          <w:rFonts w:hint="eastAsia"/>
        </w:rPr>
        <w:t xml:space="preserve">.1 </w:t>
      </w:r>
      <w:r>
        <w:rPr>
          <w:rFonts w:hint="eastAsia"/>
        </w:rPr>
        <w:t>资产</w:t>
      </w:r>
      <w:r>
        <w:rPr>
          <w:rFonts w:hint="eastAsia"/>
        </w:rPr>
        <w:t>清单</w:t>
      </w:r>
    </w:p>
    <w:p w:rsidR="00212C1D" w:rsidRDefault="00BB3FD7">
      <w:pPr>
        <w:pStyle w:val="a9"/>
        <w:numPr>
          <w:ilvl w:val="0"/>
          <w:numId w:val="13"/>
        </w:numPr>
        <w:ind w:firstLineChars="0"/>
      </w:pPr>
      <w:r>
        <w:rPr>
          <w:rFonts w:hint="eastAsia"/>
        </w:rPr>
        <w:t>点击左侧菜单【</w:t>
      </w:r>
      <w:r>
        <w:rPr>
          <w:rFonts w:hint="eastAsia"/>
        </w:rPr>
        <w:t>固定</w:t>
      </w:r>
      <w:r>
        <w:rPr>
          <w:rFonts w:hint="eastAsia"/>
        </w:rPr>
        <w:t>资产】；</w:t>
      </w:r>
    </w:p>
    <w:p w:rsidR="00212C1D" w:rsidRDefault="00BB3FD7">
      <w:pPr>
        <w:pStyle w:val="a9"/>
        <w:numPr>
          <w:ilvl w:val="0"/>
          <w:numId w:val="13"/>
        </w:numPr>
        <w:ind w:firstLineChars="0"/>
      </w:pPr>
      <w:r>
        <w:rPr>
          <w:rFonts w:hint="eastAsia"/>
        </w:rPr>
        <w:t>进入固定资产页面；</w:t>
      </w:r>
    </w:p>
    <w:p w:rsidR="00212C1D" w:rsidRDefault="00BB3FD7">
      <w:r>
        <w:rPr>
          <w:noProof/>
        </w:rPr>
        <w:drawing>
          <wp:inline distT="0" distB="0" distL="114300" distR="114300">
            <wp:extent cx="5327015" cy="2225040"/>
            <wp:effectExtent l="0" t="0" r="6985" b="10160"/>
            <wp:docPr id="31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图片 35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2225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3"/>
        </w:numPr>
        <w:ind w:firstLineChars="0"/>
      </w:pPr>
      <w:r>
        <w:rPr>
          <w:rFonts w:hint="eastAsia"/>
        </w:rPr>
        <w:t>点击【新增资产】，打开资产卡片；</w:t>
      </w:r>
    </w:p>
    <w:p w:rsidR="00212C1D" w:rsidRDefault="00BB3FD7">
      <w:pPr>
        <w:pStyle w:val="a9"/>
        <w:ind w:firstLineChars="0" w:firstLine="0"/>
      </w:pPr>
      <w:r>
        <w:rPr>
          <w:rFonts w:hint="eastAsia"/>
        </w:rPr>
        <w:lastRenderedPageBreak/>
        <w:t>按照以下内容选填好：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选择资产类别；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资产编码自动生成，</w:t>
      </w:r>
      <w:r>
        <w:rPr>
          <w:rFonts w:hint="eastAsia"/>
        </w:rPr>
        <w:t>G</w:t>
      </w:r>
      <w:r>
        <w:t>D+</w:t>
      </w:r>
      <w:r>
        <w:rPr>
          <w:rFonts w:hint="eastAsia"/>
        </w:rPr>
        <w:t>资产类别</w:t>
      </w:r>
      <w:r>
        <w:rPr>
          <w:rFonts w:hint="eastAsia"/>
        </w:rPr>
        <w:t>+</w:t>
      </w:r>
      <w:r>
        <w:rPr>
          <w:rFonts w:hint="eastAsia"/>
        </w:rPr>
        <w:t>入账日期</w:t>
      </w:r>
      <w:r>
        <w:t>+</w:t>
      </w:r>
      <w:r>
        <w:rPr>
          <w:rFonts w:hint="eastAsia"/>
        </w:rPr>
        <w:t>流水号；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选择增加方式；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选择入账日期；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选择折旧方法；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输入使用年限，选择资产类别时，使用年限显示默认值，可手动修改；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选择使用部门；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输入新增金额；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选择票据类型，票据类型为专票、普票、其他；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696210"/>
            <wp:effectExtent l="0" t="0" r="1905" b="8890"/>
            <wp:docPr id="123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84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9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输入增值税；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净残值率默认为</w:t>
      </w:r>
      <w:r>
        <w:rPr>
          <w:rFonts w:hint="eastAsia"/>
        </w:rPr>
        <w:t>5</w:t>
      </w:r>
      <w:r>
        <w:t>.00%</w:t>
      </w:r>
      <w:r>
        <w:rPr>
          <w:rFonts w:hint="eastAsia"/>
        </w:rPr>
        <w:t>，可手动修改；</w:t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增加方式为外购，选择结算科目；录入卡片金额时，自动计入结算金额；</w:t>
      </w:r>
    </w:p>
    <w:p w:rsidR="00212C1D" w:rsidRDefault="00BB3FD7">
      <w:r>
        <w:rPr>
          <w:noProof/>
        </w:rPr>
        <w:drawing>
          <wp:inline distT="0" distB="0" distL="114300" distR="114300">
            <wp:extent cx="5264785" cy="2595880"/>
            <wp:effectExtent l="0" t="0" r="5715" b="7620"/>
            <wp:docPr id="142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85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5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录入资产分录，录入结算金额后，结算科目及金额自动显示到资产分录；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268595" cy="2703830"/>
            <wp:effectExtent l="0" t="0" r="1905" b="1270"/>
            <wp:docPr id="130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86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03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选择资产科目，折旧费用科目与使用部门对应；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700020"/>
            <wp:effectExtent l="0" t="0" r="1905" b="5080"/>
            <wp:docPr id="128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87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00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4"/>
        </w:numPr>
        <w:ind w:firstLineChars="0"/>
      </w:pPr>
      <w:r>
        <w:rPr>
          <w:rFonts w:hint="eastAsia"/>
        </w:rPr>
        <w:t>点击【保存】，保存资产卡片；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696210"/>
            <wp:effectExtent l="0" t="0" r="1905" b="8890"/>
            <wp:docPr id="143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88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9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3"/>
        <w:rPr>
          <w:b/>
          <w:bCs/>
        </w:rPr>
      </w:pPr>
      <w:r>
        <w:rPr>
          <w:rFonts w:hint="eastAsia"/>
          <w:b/>
          <w:bCs/>
        </w:rPr>
        <w:lastRenderedPageBreak/>
        <w:t>录入期初固定资产</w:t>
      </w:r>
    </w:p>
    <w:p w:rsidR="00212C1D" w:rsidRDefault="00BB3FD7">
      <w:pPr>
        <w:pStyle w:val="a9"/>
        <w:numPr>
          <w:ilvl w:val="0"/>
          <w:numId w:val="15"/>
        </w:numPr>
        <w:ind w:firstLineChars="0"/>
      </w:pPr>
      <w:r>
        <w:rPr>
          <w:rFonts w:hint="eastAsia"/>
        </w:rPr>
        <w:t>建账月份为非</w:t>
      </w:r>
      <w:r>
        <w:rPr>
          <w:rFonts w:hint="eastAsia"/>
        </w:rPr>
        <w:t>1</w:t>
      </w:r>
      <w:r>
        <w:rPr>
          <w:rFonts w:hint="eastAsia"/>
        </w:rPr>
        <w:t>月份；</w:t>
      </w:r>
    </w:p>
    <w:p w:rsidR="00212C1D" w:rsidRDefault="00BB3FD7">
      <w:pPr>
        <w:pStyle w:val="a9"/>
        <w:numPr>
          <w:ilvl w:val="0"/>
          <w:numId w:val="15"/>
        </w:numPr>
        <w:ind w:firstLineChars="0"/>
      </w:pPr>
      <w:r>
        <w:rPr>
          <w:rFonts w:hint="eastAsia"/>
        </w:rPr>
        <w:t>点击【设置</w:t>
      </w:r>
      <w:r>
        <w:rPr>
          <w:rFonts w:hint="eastAsia"/>
        </w:rPr>
        <w:t>-</w:t>
      </w:r>
      <w:r>
        <w:rPr>
          <w:rFonts w:hint="eastAsia"/>
        </w:rPr>
        <w:t>科目期初】，录入固定资产、累计折旧会计科目期初余额；</w:t>
      </w:r>
    </w:p>
    <w:p w:rsidR="00212C1D" w:rsidRDefault="00BB3FD7">
      <w:r>
        <w:rPr>
          <w:noProof/>
        </w:rPr>
        <w:drawing>
          <wp:inline distT="0" distB="0" distL="114300" distR="114300">
            <wp:extent cx="5264785" cy="2788920"/>
            <wp:effectExtent l="0" t="0" r="5715" b="5080"/>
            <wp:docPr id="133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89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88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5"/>
        </w:numPr>
        <w:ind w:firstLineChars="0"/>
      </w:pPr>
      <w:r>
        <w:rPr>
          <w:rFonts w:hint="eastAsia"/>
        </w:rPr>
        <w:t>打开资产卡片，选择入账日期小于建账月份；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738755"/>
            <wp:effectExtent l="0" t="0" r="1905" b="4445"/>
            <wp:docPr id="148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90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38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5"/>
        </w:numPr>
        <w:ind w:firstLineChars="0"/>
      </w:pPr>
      <w:r>
        <w:rPr>
          <w:rFonts w:hint="eastAsia"/>
        </w:rPr>
        <w:t>录入金额、累计折旧；</w:t>
      </w:r>
    </w:p>
    <w:p w:rsidR="00212C1D" w:rsidRDefault="00BB3FD7">
      <w:pPr>
        <w:rPr>
          <w:color w:val="FF0000"/>
        </w:rPr>
      </w:pPr>
      <w:r>
        <w:rPr>
          <w:rFonts w:hint="eastAsia"/>
          <w:color w:val="FF0000"/>
        </w:rPr>
        <w:t>备注：</w:t>
      </w:r>
      <w:r>
        <w:rPr>
          <w:rFonts w:hint="eastAsia"/>
          <w:color w:val="FF0000"/>
        </w:rPr>
        <w:t>1.</w:t>
      </w:r>
      <w:r>
        <w:rPr>
          <w:rFonts w:hint="eastAsia"/>
          <w:color w:val="FF0000"/>
        </w:rPr>
        <w:t>录入金额后，累计折旧自动计算，可以手动修改；</w:t>
      </w:r>
    </w:p>
    <w:p w:rsidR="00212C1D" w:rsidRDefault="00BB3FD7">
      <w:pPr>
        <w:rPr>
          <w:color w:val="FF0000"/>
        </w:rPr>
      </w:pPr>
      <w:r>
        <w:rPr>
          <w:rFonts w:hint="eastAsia"/>
          <w:color w:val="FF0000"/>
        </w:rPr>
        <w:t xml:space="preserve"> </w:t>
      </w:r>
      <w:r>
        <w:rPr>
          <w:color w:val="FF0000"/>
        </w:rPr>
        <w:t xml:space="preserve">     2.</w:t>
      </w:r>
      <w:r>
        <w:rPr>
          <w:rFonts w:hint="eastAsia"/>
          <w:color w:val="FF0000"/>
        </w:rPr>
        <w:t>录入金额为固定资产会计科目期初余额，累计折旧为累计折旧会计科目期初余额；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268595" cy="2773680"/>
            <wp:effectExtent l="0" t="0" r="1905" b="7620"/>
            <wp:docPr id="13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91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3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6"/>
        </w:numPr>
        <w:ind w:firstLineChars="0"/>
      </w:pPr>
      <w:r>
        <w:rPr>
          <w:rFonts w:hint="eastAsia"/>
        </w:rPr>
        <w:t>资产卡片保存成功，数据显示在资产清单；</w:t>
      </w:r>
    </w:p>
    <w:p w:rsidR="00212C1D" w:rsidRDefault="00BB3FD7">
      <w:pPr>
        <w:pStyle w:val="a9"/>
        <w:numPr>
          <w:ilvl w:val="0"/>
          <w:numId w:val="16"/>
        </w:numPr>
        <w:ind w:firstLineChars="0"/>
      </w:pPr>
      <w:r>
        <w:rPr>
          <w:rFonts w:hint="eastAsia"/>
        </w:rPr>
        <w:t>资产清单在未生成凭证之前，鼠标移入资产类别名称，显示编辑、删除；如果已生成凭证，不可以编辑、删除；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680970"/>
            <wp:effectExtent l="0" t="0" r="1905" b="11430"/>
            <wp:docPr id="140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92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r>
        <w:rPr>
          <w:rFonts w:hint="eastAsia"/>
        </w:rPr>
        <w:t>5.7.2</w:t>
      </w:r>
      <w:r>
        <w:rPr>
          <w:rFonts w:hint="eastAsia"/>
        </w:rPr>
        <w:t>业务清单</w:t>
      </w:r>
    </w:p>
    <w:p w:rsidR="00212C1D" w:rsidRDefault="00BB3FD7">
      <w:pPr>
        <w:pStyle w:val="a9"/>
        <w:numPr>
          <w:ilvl w:val="0"/>
          <w:numId w:val="17"/>
        </w:numPr>
        <w:ind w:firstLineChars="0"/>
      </w:pPr>
      <w:r>
        <w:rPr>
          <w:rFonts w:hint="eastAsia"/>
        </w:rPr>
        <w:t>增加新增资产，保存后生成业务清单；</w:t>
      </w:r>
    </w:p>
    <w:p w:rsidR="00212C1D" w:rsidRDefault="00BB3FD7">
      <w:pPr>
        <w:pStyle w:val="a9"/>
        <w:numPr>
          <w:ilvl w:val="0"/>
          <w:numId w:val="17"/>
        </w:numPr>
        <w:ind w:firstLineChars="0"/>
      </w:pPr>
      <w:r>
        <w:rPr>
          <w:rFonts w:hint="eastAsia"/>
        </w:rPr>
        <w:t>未生成业务凭证，制单状态显示未制单；生成业务凭证，制单状态显示已制单；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268595" cy="2680970"/>
            <wp:effectExtent l="0" t="0" r="1905" b="11430"/>
            <wp:docPr id="125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93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7</w:t>
      </w:r>
      <w:r>
        <w:rPr>
          <w:rFonts w:hint="eastAsia"/>
        </w:rPr>
        <w:t>.</w:t>
      </w:r>
      <w:r>
        <w:rPr>
          <w:rFonts w:hint="eastAsia"/>
        </w:rPr>
        <w:t>3</w:t>
      </w:r>
      <w:r>
        <w:rPr>
          <w:rFonts w:hint="eastAsia"/>
        </w:rPr>
        <w:t>折旧清单</w:t>
      </w:r>
    </w:p>
    <w:p w:rsidR="00212C1D" w:rsidRDefault="00BB3FD7">
      <w:pPr>
        <w:pStyle w:val="a9"/>
        <w:numPr>
          <w:ilvl w:val="0"/>
          <w:numId w:val="18"/>
        </w:numPr>
        <w:ind w:firstLineChars="0"/>
      </w:pPr>
      <w:r>
        <w:rPr>
          <w:rFonts w:hint="eastAsia"/>
        </w:rPr>
        <w:t>增加期初资产，当月开始生成折旧清单；</w:t>
      </w:r>
    </w:p>
    <w:p w:rsidR="00212C1D" w:rsidRDefault="00BB3FD7">
      <w:pPr>
        <w:pStyle w:val="a9"/>
        <w:numPr>
          <w:ilvl w:val="0"/>
          <w:numId w:val="18"/>
        </w:numPr>
        <w:ind w:firstLineChars="0"/>
      </w:pPr>
      <w:r>
        <w:rPr>
          <w:rFonts w:hint="eastAsia"/>
        </w:rPr>
        <w:t>增加新</w:t>
      </w:r>
      <w:r>
        <w:rPr>
          <w:rFonts w:hint="eastAsia"/>
        </w:rPr>
        <w:t>增资产，下月开始生成折旧清单；</w:t>
      </w:r>
    </w:p>
    <w:p w:rsidR="00212C1D" w:rsidRDefault="00BB3FD7">
      <w:pPr>
        <w:pStyle w:val="a9"/>
        <w:numPr>
          <w:ilvl w:val="0"/>
          <w:numId w:val="18"/>
        </w:numPr>
        <w:ind w:firstLineChars="0"/>
      </w:pPr>
      <w:r>
        <w:rPr>
          <w:rFonts w:hint="eastAsia"/>
        </w:rPr>
        <w:t>未生成折旧凭证，制单状态显示未制单；生成折旧凭证，制单状态显示已制单；</w:t>
      </w:r>
    </w:p>
    <w:p w:rsidR="00212C1D" w:rsidRDefault="00BB3FD7">
      <w:r>
        <w:rPr>
          <w:noProof/>
        </w:rPr>
        <w:drawing>
          <wp:inline distT="0" distB="0" distL="114300" distR="114300">
            <wp:extent cx="5263515" cy="2620010"/>
            <wp:effectExtent l="0" t="0" r="6985" b="8890"/>
            <wp:docPr id="150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94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0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19"/>
        </w:numPr>
        <w:ind w:firstLineChars="0"/>
      </w:pPr>
      <w:r>
        <w:rPr>
          <w:rFonts w:hint="eastAsia"/>
        </w:rPr>
        <w:t>点击【财务对账】弹出窗口；</w:t>
      </w:r>
    </w:p>
    <w:p w:rsidR="00212C1D" w:rsidRDefault="00BB3FD7">
      <w:pPr>
        <w:pStyle w:val="a9"/>
        <w:numPr>
          <w:ilvl w:val="0"/>
          <w:numId w:val="19"/>
        </w:numPr>
        <w:ind w:firstLineChars="0"/>
      </w:pPr>
      <w:r>
        <w:rPr>
          <w:rFonts w:hint="eastAsia"/>
        </w:rPr>
        <w:t>左侧为固定资产、累计折旧金额，右侧为固定资产、累计折旧会计科目期末余额；</w:t>
      </w:r>
    </w:p>
    <w:p w:rsidR="00212C1D" w:rsidRDefault="00BB3FD7">
      <w:pPr>
        <w:pStyle w:val="a9"/>
        <w:numPr>
          <w:ilvl w:val="0"/>
          <w:numId w:val="19"/>
        </w:numPr>
        <w:ind w:firstLineChars="0"/>
      </w:pPr>
      <w:r>
        <w:rPr>
          <w:rFonts w:hint="eastAsia"/>
        </w:rPr>
        <w:t>账务对账平衡，如下图；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262245" cy="2625725"/>
            <wp:effectExtent l="0" t="0" r="8255" b="3175"/>
            <wp:docPr id="13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95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2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20"/>
        </w:numPr>
        <w:ind w:firstLineChars="0"/>
      </w:pPr>
      <w:r>
        <w:rPr>
          <w:rFonts w:hint="eastAsia"/>
        </w:rPr>
        <w:t>点击【生成凭证】弹出窗口；</w:t>
      </w:r>
    </w:p>
    <w:p w:rsidR="00212C1D" w:rsidRDefault="00BB3FD7">
      <w:pPr>
        <w:pStyle w:val="a9"/>
        <w:numPr>
          <w:ilvl w:val="0"/>
          <w:numId w:val="20"/>
        </w:numPr>
        <w:ind w:firstLineChars="0"/>
      </w:pPr>
      <w:r>
        <w:rPr>
          <w:rFonts w:hint="eastAsia"/>
        </w:rPr>
        <w:t>每一个月份的折旧凭证只生成</w:t>
      </w:r>
      <w:r>
        <w:rPr>
          <w:rFonts w:hint="eastAsia"/>
        </w:rPr>
        <w:t>1</w:t>
      </w:r>
      <w:r>
        <w:rPr>
          <w:rFonts w:hint="eastAsia"/>
        </w:rPr>
        <w:t>张；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700020"/>
            <wp:effectExtent l="0" t="0" r="1905" b="5080"/>
            <wp:docPr id="151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96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00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21"/>
        </w:numPr>
        <w:ind w:firstLineChars="0"/>
      </w:pPr>
      <w:r>
        <w:rPr>
          <w:rFonts w:hint="eastAsia"/>
        </w:rPr>
        <w:t>点击【查询凭证】弹出窗口；</w:t>
      </w:r>
    </w:p>
    <w:p w:rsidR="00212C1D" w:rsidRDefault="00BB3FD7">
      <w:pPr>
        <w:pStyle w:val="a9"/>
        <w:numPr>
          <w:ilvl w:val="0"/>
          <w:numId w:val="21"/>
        </w:numPr>
        <w:ind w:firstLineChars="0"/>
      </w:pPr>
      <w:r>
        <w:rPr>
          <w:rFonts w:hint="eastAsia"/>
        </w:rPr>
        <w:t>只能查看当前会计期间的资产凭证；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268595" cy="2638425"/>
            <wp:effectExtent l="0" t="0" r="1905" b="3175"/>
            <wp:docPr id="153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97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22"/>
        </w:numPr>
        <w:ind w:firstLineChars="0"/>
      </w:pPr>
      <w:r>
        <w:rPr>
          <w:rFonts w:hint="eastAsia"/>
        </w:rPr>
        <w:t>鼠标点击输入框，显示资产编码</w:t>
      </w:r>
      <w:r>
        <w:rPr>
          <w:rFonts w:hint="eastAsia"/>
        </w:rPr>
        <w:t>+</w:t>
      </w:r>
      <w:r>
        <w:rPr>
          <w:rFonts w:hint="eastAsia"/>
        </w:rPr>
        <w:t>资产名称组合的列表；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545715"/>
            <wp:effectExtent l="0" t="0" r="1905" b="6985"/>
            <wp:docPr id="129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98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45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22"/>
        </w:numPr>
        <w:ind w:firstLineChars="0"/>
      </w:pPr>
      <w:r>
        <w:rPr>
          <w:rFonts w:hint="eastAsia"/>
        </w:rPr>
        <w:t>选择一条数据，清单列表定位；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673350"/>
            <wp:effectExtent l="0" t="0" r="1905" b="6350"/>
            <wp:docPr id="154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99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73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rFonts w:hint="eastAsia"/>
        </w:rPr>
        <w:t>也可通过凭证管理界面查询凭证</w:t>
      </w:r>
    </w:p>
    <w:p w:rsidR="00212C1D" w:rsidRDefault="00BB3FD7">
      <w:pPr>
        <w:pStyle w:val="a9"/>
        <w:numPr>
          <w:ilvl w:val="0"/>
          <w:numId w:val="23"/>
        </w:numPr>
        <w:ind w:firstLineChars="0"/>
      </w:pPr>
      <w:r>
        <w:rPr>
          <w:rFonts w:hint="eastAsia"/>
        </w:rPr>
        <w:lastRenderedPageBreak/>
        <w:t>打开【财务</w:t>
      </w:r>
      <w:r>
        <w:rPr>
          <w:rFonts w:hint="eastAsia"/>
        </w:rPr>
        <w:t>-</w:t>
      </w:r>
      <w:r>
        <w:rPr>
          <w:rFonts w:hint="eastAsia"/>
        </w:rPr>
        <w:t>凭证管理】，查看资产凭证，资产凭证不可以编辑；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707640"/>
            <wp:effectExtent l="0" t="0" r="1905" b="10160"/>
            <wp:docPr id="124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200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07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a9"/>
        <w:numPr>
          <w:ilvl w:val="0"/>
          <w:numId w:val="23"/>
        </w:numPr>
        <w:ind w:firstLineChars="0"/>
      </w:pPr>
      <w:r>
        <w:rPr>
          <w:rFonts w:hint="eastAsia"/>
        </w:rPr>
        <w:t>打开【凭证</w:t>
      </w:r>
      <w:r>
        <w:rPr>
          <w:rFonts w:hint="eastAsia"/>
        </w:rPr>
        <w:t>-</w:t>
      </w:r>
      <w:r>
        <w:rPr>
          <w:rFonts w:hint="eastAsia"/>
        </w:rPr>
        <w:t>凭证查询】，资产凭证不可以编辑、作废；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680970"/>
            <wp:effectExtent l="0" t="0" r="1905" b="11430"/>
            <wp:docPr id="132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201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80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657475"/>
            <wp:effectExtent l="0" t="0" r="1905" b="9525"/>
            <wp:docPr id="136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202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r>
        <w:rPr>
          <w:rFonts w:hint="eastAsia"/>
        </w:rPr>
        <w:lastRenderedPageBreak/>
        <w:t>5</w:t>
      </w:r>
      <w:r>
        <w:rPr>
          <w:rFonts w:hint="eastAsia"/>
        </w:rPr>
        <w:t>.</w:t>
      </w:r>
      <w:r>
        <w:rPr>
          <w:rFonts w:hint="eastAsia"/>
        </w:rPr>
        <w:t>7.5</w:t>
      </w:r>
      <w:r>
        <w:rPr>
          <w:rFonts w:hint="eastAsia"/>
        </w:rPr>
        <w:t>补充说明</w:t>
      </w:r>
    </w:p>
    <w:p w:rsidR="00212C1D" w:rsidRDefault="00BB3FD7">
      <w:pPr>
        <w:pStyle w:val="a9"/>
        <w:numPr>
          <w:ilvl w:val="0"/>
          <w:numId w:val="24"/>
        </w:numPr>
        <w:ind w:firstLineChars="0"/>
      </w:pPr>
      <w:r>
        <w:rPr>
          <w:rFonts w:hint="eastAsia"/>
        </w:rPr>
        <w:t>已结账的会计期间，不可以增加固定资产、生成凭证；</w:t>
      </w:r>
    </w:p>
    <w:p w:rsidR="00212C1D" w:rsidRDefault="00BB3FD7">
      <w:r>
        <w:rPr>
          <w:noProof/>
        </w:rPr>
        <w:drawing>
          <wp:inline distT="0" distB="0" distL="114300" distR="114300">
            <wp:extent cx="5268595" cy="2703830"/>
            <wp:effectExtent l="0" t="0" r="1905" b="1270"/>
            <wp:docPr id="134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203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03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</w:pPr>
      <w:bookmarkStart w:id="29" w:name="_Toc502051940"/>
      <w:r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8</w:t>
      </w:r>
      <w:r>
        <w:rPr>
          <w:rFonts w:hint="eastAsia"/>
        </w:rPr>
        <w:t>税务报表</w:t>
      </w:r>
      <w:bookmarkEnd w:id="29"/>
    </w:p>
    <w:p w:rsidR="00212C1D" w:rsidRDefault="00BB3FD7">
      <w:r>
        <w:rPr>
          <w:rFonts w:hint="eastAsia"/>
        </w:rPr>
        <w:tab/>
      </w:r>
      <w:r>
        <w:rPr>
          <w:rFonts w:hint="eastAsia"/>
        </w:rPr>
        <w:t>记账</w:t>
      </w:r>
      <w:proofErr w:type="gramStart"/>
      <w:r>
        <w:rPr>
          <w:rFonts w:hint="eastAsia"/>
        </w:rPr>
        <w:t>岗具备</w:t>
      </w:r>
      <w:proofErr w:type="gramEnd"/>
      <w:r>
        <w:rPr>
          <w:rFonts w:hint="eastAsia"/>
        </w:rPr>
        <w:t>生成财务报表菜单权限，可通过此模块生成财务报表。</w:t>
      </w:r>
    </w:p>
    <w:p w:rsidR="00212C1D" w:rsidRDefault="00BB3FD7">
      <w:pPr>
        <w:pStyle w:val="4"/>
      </w:pPr>
      <w:r>
        <w:rPr>
          <w:rFonts w:hint="eastAsia"/>
        </w:rPr>
        <w:t xml:space="preserve">6.9.1 </w:t>
      </w:r>
      <w:r>
        <w:rPr>
          <w:rFonts w:hint="eastAsia"/>
        </w:rPr>
        <w:t>连接财务软件</w:t>
      </w:r>
    </w:p>
    <w:p w:rsidR="00212C1D" w:rsidRDefault="00BB3FD7">
      <w:pPr>
        <w:numPr>
          <w:ilvl w:val="0"/>
          <w:numId w:val="25"/>
        </w:numPr>
      </w:pPr>
      <w:r>
        <w:rPr>
          <w:rFonts w:hint="eastAsia"/>
        </w:rPr>
        <w:t>首先要先到【客户—客户资料】下载</w:t>
      </w:r>
      <w:proofErr w:type="gramStart"/>
      <w:r>
        <w:rPr>
          <w:rFonts w:hint="eastAsia"/>
        </w:rPr>
        <w:t>客户国</w:t>
      </w:r>
      <w:proofErr w:type="gramEnd"/>
      <w:r>
        <w:rPr>
          <w:rFonts w:hint="eastAsia"/>
        </w:rPr>
        <w:t>地税数据，</w:t>
      </w:r>
      <w:r>
        <w:rPr>
          <w:rFonts w:hint="eastAsia"/>
        </w:rPr>
        <w:t>点击【连接】</w:t>
      </w:r>
      <w:r>
        <w:rPr>
          <w:rFonts w:hint="eastAsia"/>
        </w:rPr>
        <w:t>进行连接财务软件。</w:t>
      </w:r>
    </w:p>
    <w:p w:rsidR="00212C1D" w:rsidRDefault="00BB3FD7">
      <w:r>
        <w:rPr>
          <w:noProof/>
        </w:rPr>
        <w:drawing>
          <wp:inline distT="0" distB="0" distL="114300" distR="114300">
            <wp:extent cx="5328285" cy="2720340"/>
            <wp:effectExtent l="0" t="0" r="5715" b="10160"/>
            <wp:docPr id="139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204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720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pPr>
        <w:pStyle w:val="4"/>
      </w:pPr>
      <w:r>
        <w:rPr>
          <w:rFonts w:hint="eastAsia"/>
        </w:rPr>
        <w:lastRenderedPageBreak/>
        <w:t xml:space="preserve">6.9.2 </w:t>
      </w:r>
      <w:r>
        <w:rPr>
          <w:rFonts w:hint="eastAsia"/>
        </w:rPr>
        <w:t>报表设置</w:t>
      </w:r>
    </w:p>
    <w:p w:rsidR="00212C1D" w:rsidRDefault="00BB3FD7">
      <w:pPr>
        <w:numPr>
          <w:ilvl w:val="0"/>
          <w:numId w:val="26"/>
        </w:numPr>
      </w:pPr>
      <w:r>
        <w:rPr>
          <w:rFonts w:hint="eastAsia"/>
        </w:rPr>
        <w:t>进行科目匹配，并且进行报表重分类处理。</w:t>
      </w:r>
    </w:p>
    <w:p w:rsidR="00212C1D" w:rsidRDefault="00BB3FD7">
      <w:r>
        <w:rPr>
          <w:noProof/>
        </w:rPr>
        <w:drawing>
          <wp:inline distT="0" distB="0" distL="114300" distR="114300">
            <wp:extent cx="5334000" cy="2713990"/>
            <wp:effectExtent l="0" t="0" r="0" b="3810"/>
            <wp:docPr id="137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205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713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26"/>
        </w:numPr>
        <w:tabs>
          <w:tab w:val="clear" w:pos="312"/>
        </w:tabs>
      </w:pPr>
      <w:r>
        <w:rPr>
          <w:rFonts w:hint="eastAsia"/>
        </w:rPr>
        <w:t>设置完，点击保存。</w:t>
      </w:r>
    </w:p>
    <w:p w:rsidR="00212C1D" w:rsidRDefault="00BB3FD7">
      <w:r>
        <w:rPr>
          <w:noProof/>
        </w:rPr>
        <w:drawing>
          <wp:inline distT="0" distB="0" distL="114300" distR="114300">
            <wp:extent cx="5334000" cy="2686685"/>
            <wp:effectExtent l="0" t="0" r="0" b="5715"/>
            <wp:docPr id="138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206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686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r>
        <w:rPr>
          <w:rFonts w:hint="eastAsia"/>
        </w:rPr>
        <w:t xml:space="preserve">6.9.3 </w:t>
      </w:r>
      <w:r>
        <w:rPr>
          <w:rFonts w:hint="eastAsia"/>
        </w:rPr>
        <w:t>财务报表</w:t>
      </w:r>
    </w:p>
    <w:p w:rsidR="00212C1D" w:rsidRDefault="00BB3FD7">
      <w:pPr>
        <w:numPr>
          <w:ilvl w:val="0"/>
          <w:numId w:val="27"/>
        </w:numPr>
      </w:pPr>
      <w:r>
        <w:rPr>
          <w:rFonts w:hint="eastAsia"/>
        </w:rPr>
        <w:t>点击财务报表。进入到财务报表列表可以看到资产负债表和利润表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4000" cy="2725420"/>
            <wp:effectExtent l="0" t="0" r="0" b="5080"/>
            <wp:docPr id="161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207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27"/>
        </w:numPr>
        <w:tabs>
          <w:tab w:val="clear" w:pos="312"/>
        </w:tabs>
      </w:pPr>
      <w:r>
        <w:rPr>
          <w:rFonts w:hint="eastAsia"/>
        </w:rPr>
        <w:t>点击生成，生成资产负债表和利润表</w:t>
      </w:r>
    </w:p>
    <w:p w:rsidR="00212C1D" w:rsidRDefault="00BB3FD7"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5328285" cy="2734945"/>
            <wp:effectExtent l="0" t="0" r="5715" b="8255"/>
            <wp:docPr id="172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208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27"/>
        </w:numPr>
        <w:tabs>
          <w:tab w:val="clear" w:pos="312"/>
        </w:tabs>
      </w:pPr>
      <w:r>
        <w:rPr>
          <w:rFonts w:hint="eastAsia"/>
        </w:rPr>
        <w:t>点击“导入”按钮可将财务报表导入系统，点击“导出”按钮可以把生成的报表导出</w:t>
      </w:r>
      <w:r>
        <w:rPr>
          <w:rFonts w:hint="eastAsia"/>
        </w:rPr>
        <w:t>；</w:t>
      </w:r>
    </w:p>
    <w:p w:rsidR="00212C1D" w:rsidRDefault="00BB3FD7">
      <w:r>
        <w:rPr>
          <w:rFonts w:hint="eastAsia"/>
        </w:rPr>
        <w:t xml:space="preserve"> </w:t>
      </w:r>
      <w:r>
        <w:rPr>
          <w:noProof/>
        </w:rPr>
        <w:lastRenderedPageBreak/>
        <w:drawing>
          <wp:inline distT="0" distB="0" distL="114300" distR="114300">
            <wp:extent cx="5334000" cy="2737485"/>
            <wp:effectExtent l="0" t="0" r="0" b="5715"/>
            <wp:docPr id="165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209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737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27"/>
        </w:numPr>
        <w:tabs>
          <w:tab w:val="clear" w:pos="312"/>
        </w:tabs>
      </w:pPr>
      <w:r>
        <w:rPr>
          <w:rFonts w:hint="eastAsia"/>
        </w:rPr>
        <w:t>点击保存，</w:t>
      </w:r>
      <w:r>
        <w:rPr>
          <w:rFonts w:hint="eastAsia"/>
        </w:rPr>
        <w:t>可</w:t>
      </w:r>
      <w:r>
        <w:rPr>
          <w:rFonts w:hint="eastAsia"/>
        </w:rPr>
        <w:t>把</w:t>
      </w:r>
      <w:r>
        <w:rPr>
          <w:rFonts w:hint="eastAsia"/>
        </w:rPr>
        <w:t>生成的</w:t>
      </w:r>
      <w:r>
        <w:rPr>
          <w:rFonts w:hint="eastAsia"/>
        </w:rPr>
        <w:t>财务报表数据保存</w:t>
      </w:r>
      <w:r>
        <w:rPr>
          <w:rFonts w:hint="eastAsia"/>
        </w:rPr>
        <w:t>。</w:t>
      </w:r>
    </w:p>
    <w:p w:rsidR="00212C1D" w:rsidRDefault="00BB3FD7">
      <w:r>
        <w:rPr>
          <w:noProof/>
        </w:rPr>
        <w:drawing>
          <wp:inline distT="0" distB="0" distL="114300" distR="114300">
            <wp:extent cx="5334000" cy="2748915"/>
            <wp:effectExtent l="0" t="0" r="0" b="6985"/>
            <wp:docPr id="159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210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748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 w:rsidP="005D4CC5">
      <w:pPr>
        <w:pStyle w:val="2"/>
        <w:numPr>
          <w:ilvl w:val="0"/>
          <w:numId w:val="1"/>
        </w:numPr>
        <w:spacing w:line="415" w:lineRule="auto"/>
        <w:ind w:left="649" w:hangingChars="202" w:hanging="649"/>
      </w:pPr>
      <w:bookmarkStart w:id="30" w:name="_Toc502051941"/>
      <w:r>
        <w:rPr>
          <w:rFonts w:hint="eastAsia"/>
        </w:rPr>
        <w:t>税务</w:t>
      </w:r>
      <w:bookmarkEnd w:id="30"/>
    </w:p>
    <w:p w:rsidR="00212C1D" w:rsidRDefault="00BB3FD7" w:rsidP="005D4CC5">
      <w:pPr>
        <w:pStyle w:val="3"/>
      </w:pPr>
      <w:r>
        <w:rPr>
          <w:rFonts w:hint="eastAsia"/>
        </w:rPr>
        <w:t>6.1</w:t>
      </w:r>
      <w:r>
        <w:rPr>
          <w:rFonts w:hint="eastAsia"/>
        </w:rPr>
        <w:t>发票认证</w:t>
      </w:r>
    </w:p>
    <w:p w:rsidR="00212C1D" w:rsidRDefault="00BB3FD7">
      <w:r>
        <w:rPr>
          <w:rFonts w:hint="eastAsia"/>
        </w:rPr>
        <w:t>实时了解企业还有多少未认证发票，不用税盘、不用扫描、不用跑税局，就可以认证发票，省时、省力、高效。</w:t>
      </w:r>
    </w:p>
    <w:p w:rsidR="00212C1D" w:rsidRDefault="00BB3FD7">
      <w:r>
        <w:rPr>
          <w:rFonts w:hint="eastAsia"/>
        </w:rPr>
        <w:t>点击“发票认证”按钮进入界面，默认显示未认证进项发票，可以【查询】其他状态进项发票，如未认证进项发票显示不全，可以点击【更多</w:t>
      </w:r>
      <w:r>
        <w:rPr>
          <w:rFonts w:hint="eastAsia"/>
        </w:rPr>
        <w:t>-</w:t>
      </w:r>
      <w:r>
        <w:rPr>
          <w:rFonts w:hint="eastAsia"/>
        </w:rPr>
        <w:t>下载历史发票】进行下载。选择需要</w:t>
      </w:r>
      <w:r>
        <w:rPr>
          <w:rFonts w:hint="eastAsia"/>
        </w:rPr>
        <w:t>认证的进项发票，点击</w:t>
      </w:r>
      <w:proofErr w:type="gramStart"/>
      <w:r>
        <w:rPr>
          <w:rFonts w:hint="eastAsia"/>
        </w:rPr>
        <w:t>【发送认证】勾选的</w:t>
      </w:r>
      <w:proofErr w:type="gramEnd"/>
      <w:r>
        <w:rPr>
          <w:rFonts w:hint="eastAsia"/>
        </w:rPr>
        <w:t>发票认证数据就会提交到税局处理；</w:t>
      </w:r>
    </w:p>
    <w:p w:rsidR="00212C1D" w:rsidRDefault="00BB3FD7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注意：</w:t>
      </w:r>
    </w:p>
    <w:p w:rsidR="00212C1D" w:rsidRDefault="00BB3FD7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1</w:t>
      </w:r>
      <w:r>
        <w:rPr>
          <w:rFonts w:hint="eastAsia"/>
          <w:b/>
          <w:bCs/>
          <w:color w:val="FF0000"/>
        </w:rPr>
        <w:t>）该发票认证功能，同扫描认证</w:t>
      </w:r>
    </w:p>
    <w:p w:rsidR="00212C1D" w:rsidRDefault="00BB3FD7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2</w:t>
      </w:r>
      <w:r>
        <w:rPr>
          <w:rFonts w:hint="eastAsia"/>
          <w:b/>
          <w:bCs/>
          <w:color w:val="FF0000"/>
        </w:rPr>
        <w:t>）当前税款所属期增值税申报完成才可以发送认证，如果不在本系统申报，请先【更新申报状态】</w:t>
      </w:r>
    </w:p>
    <w:p w:rsidR="00212C1D" w:rsidRDefault="00BB3FD7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lastRenderedPageBreak/>
        <w:t>3</w:t>
      </w:r>
      <w:r>
        <w:rPr>
          <w:rFonts w:hint="eastAsia"/>
          <w:b/>
          <w:bCs/>
          <w:color w:val="FF0000"/>
        </w:rPr>
        <w:t>）本月认证进项发票，只能进入当前月份的所属期，下月申报抵扣</w:t>
      </w:r>
    </w:p>
    <w:p w:rsidR="00212C1D" w:rsidRDefault="00BB3FD7">
      <w:r>
        <w:rPr>
          <w:rFonts w:hint="eastAsia"/>
        </w:rPr>
        <w:t>点击“更多”下</w:t>
      </w:r>
      <w:proofErr w:type="gramStart"/>
      <w:r>
        <w:rPr>
          <w:rFonts w:hint="eastAsia"/>
        </w:rPr>
        <w:t>拉显示</w:t>
      </w:r>
      <w:proofErr w:type="gramEnd"/>
      <w:r>
        <w:rPr>
          <w:rFonts w:hint="eastAsia"/>
        </w:rPr>
        <w:t>“更新密钥”只需要更新一次秘</w:t>
      </w:r>
      <w:proofErr w:type="gramStart"/>
      <w:r>
        <w:rPr>
          <w:rFonts w:hint="eastAsia"/>
        </w:rPr>
        <w:t>钥</w:t>
      </w:r>
      <w:proofErr w:type="gramEnd"/>
      <w:r>
        <w:rPr>
          <w:rFonts w:hint="eastAsia"/>
        </w:rPr>
        <w:t>文件，系统云端存储，以后直接发送认证；</w:t>
      </w:r>
    </w:p>
    <w:p w:rsidR="00212C1D" w:rsidRDefault="00BB3FD7">
      <w:pPr>
        <w:rPr>
          <w:b/>
          <w:bCs/>
        </w:rPr>
      </w:pPr>
      <w:r>
        <w:rPr>
          <w:rFonts w:hint="eastAsia"/>
          <w:b/>
          <w:bCs/>
        </w:rPr>
        <w:t>刷新认证结果</w:t>
      </w:r>
    </w:p>
    <w:p w:rsidR="00212C1D" w:rsidRDefault="00BB3FD7">
      <w:r>
        <w:rPr>
          <w:rFonts w:hint="eastAsia"/>
        </w:rPr>
        <w:t>1</w:t>
      </w:r>
      <w:r>
        <w:rPr>
          <w:rFonts w:hint="eastAsia"/>
        </w:rPr>
        <w:t>）发送认证后，需要等税局认证结果，可以进入【电子税务局】查询</w:t>
      </w:r>
    </w:p>
    <w:p w:rsidR="00212C1D" w:rsidRDefault="00BB3FD7">
      <w:r>
        <w:rPr>
          <w:rFonts w:hint="eastAsia"/>
        </w:rPr>
        <w:t>2</w:t>
      </w:r>
      <w:r>
        <w:rPr>
          <w:rFonts w:hint="eastAsia"/>
        </w:rPr>
        <w:t>）税局认证通过，需要点击【更多</w:t>
      </w:r>
      <w:r>
        <w:rPr>
          <w:rFonts w:hint="eastAsia"/>
        </w:rPr>
        <w:t>-</w:t>
      </w:r>
      <w:r>
        <w:rPr>
          <w:rFonts w:hint="eastAsia"/>
        </w:rPr>
        <w:t>刷新认证结果】更新认证状态</w:t>
      </w:r>
    </w:p>
    <w:p w:rsidR="00212C1D" w:rsidRDefault="00BB3FD7">
      <w:r>
        <w:rPr>
          <w:rFonts w:hint="eastAsia"/>
        </w:rPr>
        <w:t>3</w:t>
      </w:r>
      <w:r>
        <w:rPr>
          <w:rFonts w:hint="eastAsia"/>
        </w:rPr>
        <w:t>）也可以点击【更多</w:t>
      </w:r>
      <w:r>
        <w:rPr>
          <w:rFonts w:hint="eastAsia"/>
        </w:rPr>
        <w:t>-</w:t>
      </w:r>
      <w:r>
        <w:rPr>
          <w:rFonts w:hint="eastAsia"/>
        </w:rPr>
        <w:t>下载认证结果】下载查询</w:t>
      </w:r>
    </w:p>
    <w:p w:rsidR="00212C1D" w:rsidRDefault="00BB3FD7">
      <w:r>
        <w:rPr>
          <w:rFonts w:hint="eastAsia"/>
        </w:rPr>
        <w:t>4</w:t>
      </w:r>
      <w:r>
        <w:rPr>
          <w:rFonts w:hint="eastAsia"/>
        </w:rPr>
        <w:t>）未认证通过进项发票，可以重新发送认证</w:t>
      </w:r>
    </w:p>
    <w:p w:rsidR="00212C1D" w:rsidRDefault="00BB3FD7">
      <w:pPr>
        <w:rPr>
          <w:b/>
          <w:bCs/>
        </w:rPr>
      </w:pPr>
      <w:r>
        <w:rPr>
          <w:rFonts w:hint="eastAsia"/>
          <w:b/>
          <w:bCs/>
        </w:rPr>
        <w:t>下载认证结果</w:t>
      </w:r>
    </w:p>
    <w:p w:rsidR="00212C1D" w:rsidRDefault="00BB3FD7">
      <w:r>
        <w:rPr>
          <w:rFonts w:hint="eastAsia"/>
        </w:rPr>
        <w:t>点击【更多</w:t>
      </w:r>
      <w:r>
        <w:rPr>
          <w:rFonts w:hint="eastAsia"/>
        </w:rPr>
        <w:t>-</w:t>
      </w:r>
      <w:r>
        <w:rPr>
          <w:rFonts w:hint="eastAsia"/>
        </w:rPr>
        <w:t>下载认证结果】下载已认证进项发票</w:t>
      </w:r>
    </w:p>
    <w:p w:rsidR="00212C1D" w:rsidRDefault="00212C1D"/>
    <w:p w:rsidR="00212C1D" w:rsidRDefault="00BB3FD7">
      <w:r>
        <w:rPr>
          <w:rFonts w:hint="eastAsia"/>
          <w:noProof/>
        </w:rPr>
        <w:drawing>
          <wp:inline distT="0" distB="0" distL="114300" distR="114300">
            <wp:extent cx="5326380" cy="2613025"/>
            <wp:effectExtent l="0" t="0" r="7620" b="317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261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323840" cy="2786380"/>
            <wp:effectExtent l="0" t="0" r="10160" b="762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2786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 w:rsidP="005D4CC5">
      <w:pPr>
        <w:pStyle w:val="3"/>
      </w:pPr>
      <w:bookmarkStart w:id="31" w:name="_Toc502051942"/>
      <w:r>
        <w:rPr>
          <w:rFonts w:hint="eastAsia"/>
        </w:rPr>
        <w:lastRenderedPageBreak/>
        <w:t>6.2</w:t>
      </w:r>
      <w:r>
        <w:rPr>
          <w:rFonts w:hint="eastAsia"/>
        </w:rPr>
        <w:t>申报</w:t>
      </w:r>
      <w:bookmarkEnd w:id="31"/>
      <w:r>
        <w:rPr>
          <w:rFonts w:hint="eastAsia"/>
        </w:rPr>
        <w:t>概况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显示所有</w:t>
      </w:r>
      <w:proofErr w:type="gramStart"/>
      <w:r>
        <w:rPr>
          <w:rFonts w:hint="eastAsia"/>
          <w:szCs w:val="21"/>
        </w:rPr>
        <w:t>客户国</w:t>
      </w:r>
      <w:proofErr w:type="gramEnd"/>
      <w:r>
        <w:rPr>
          <w:rFonts w:hint="eastAsia"/>
          <w:szCs w:val="21"/>
        </w:rPr>
        <w:t>地税全税种申报、缴款状态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点击</w:t>
      </w:r>
      <w:r>
        <w:rPr>
          <w:rFonts w:hint="eastAsia"/>
          <w:szCs w:val="21"/>
        </w:rPr>
        <w:t>“</w:t>
      </w:r>
      <w:r>
        <w:rPr>
          <w:rFonts w:hint="eastAsia"/>
          <w:szCs w:val="21"/>
        </w:rPr>
        <w:t>已完成</w:t>
      </w:r>
      <w:r>
        <w:rPr>
          <w:rFonts w:hint="eastAsia"/>
          <w:szCs w:val="21"/>
        </w:rPr>
        <w:t>”</w:t>
      </w:r>
      <w:r>
        <w:rPr>
          <w:rFonts w:hint="eastAsia"/>
          <w:szCs w:val="21"/>
        </w:rPr>
        <w:t>或者“未完成”标识按钮可以连接到单户清册界面；</w:t>
      </w:r>
    </w:p>
    <w:tbl>
      <w:tblPr>
        <w:tblW w:w="90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  <w:gridCol w:w="464"/>
      </w:tblGrid>
      <w:tr w:rsidR="00212C1D">
        <w:trPr>
          <w:gridAfter w:val="1"/>
          <w:wAfter w:w="464" w:type="dxa"/>
        </w:trPr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1460" cy="2542540"/>
                  <wp:effectExtent l="0" t="0" r="2540" b="10160"/>
                  <wp:docPr id="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1460" cy="2542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C1D">
        <w:trPr>
          <w:gridAfter w:val="1"/>
          <w:wAfter w:w="464" w:type="dxa"/>
        </w:trPr>
        <w:tc>
          <w:tcPr>
            <w:tcW w:w="8616" w:type="dxa"/>
          </w:tcPr>
          <w:p w:rsidR="00212C1D" w:rsidRDefault="00BB3FD7">
            <w:pPr>
              <w:spacing w:line="360" w:lineRule="auto"/>
            </w:pPr>
            <w:r>
              <w:rPr>
                <w:noProof/>
              </w:rPr>
              <w:drawing>
                <wp:inline distT="0" distB="0" distL="114300" distR="114300">
                  <wp:extent cx="5325110" cy="2561590"/>
                  <wp:effectExtent l="0" t="0" r="8890" b="3810"/>
                  <wp:docPr id="1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5110" cy="2561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C1D">
        <w:trPr>
          <w:gridAfter w:val="1"/>
          <w:wAfter w:w="464" w:type="dxa"/>
        </w:trPr>
        <w:tc>
          <w:tcPr>
            <w:tcW w:w="8616" w:type="dxa"/>
          </w:tcPr>
          <w:p w:rsidR="00212C1D" w:rsidRDefault="00BB3FD7">
            <w:pPr>
              <w:spacing w:line="360" w:lineRule="auto"/>
            </w:pP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）点击“纳税申报”可连接进入申报表，手工初始化，能把数据带出，</w:t>
            </w:r>
          </w:p>
        </w:tc>
      </w:tr>
      <w:tr w:rsidR="00212C1D">
        <w:trPr>
          <w:trHeight w:val="4595"/>
        </w:trPr>
        <w:tc>
          <w:tcPr>
            <w:tcW w:w="9080" w:type="dxa"/>
            <w:gridSpan w:val="2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lastRenderedPageBreak/>
              <w:drawing>
                <wp:inline distT="0" distB="0" distL="114300" distR="114300">
                  <wp:extent cx="5334000" cy="2842895"/>
                  <wp:effectExtent l="0" t="0" r="0" b="1905"/>
                  <wp:docPr id="167" name="图片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214"/>
                          <pic:cNvPicPr>
                            <a:picLocks noChangeAspect="1"/>
                          </pic:cNvPicPr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0" cy="2842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C1D">
        <w:trPr>
          <w:trHeight w:val="4595"/>
        </w:trPr>
        <w:tc>
          <w:tcPr>
            <w:tcW w:w="9080" w:type="dxa"/>
            <w:gridSpan w:val="2"/>
          </w:tcPr>
          <w:p w:rsidR="00212C1D" w:rsidRDefault="00BB3FD7">
            <w:pPr>
              <w:numPr>
                <w:ilvl w:val="0"/>
                <w:numId w:val="28"/>
              </w:numPr>
              <w:spacing w:line="36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风险扫描（此功能收费）</w:t>
            </w:r>
          </w:p>
          <w:p w:rsidR="00212C1D" w:rsidRDefault="00BB3FD7">
            <w:pPr>
              <w:spacing w:line="36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客户需在客户资料关注</w:t>
            </w:r>
            <w:proofErr w:type="gramStart"/>
            <w:r>
              <w:rPr>
                <w:rFonts w:hint="eastAsia"/>
                <w:szCs w:val="21"/>
              </w:rPr>
              <w:t>企业微信二</w:t>
            </w:r>
            <w:proofErr w:type="gramEnd"/>
            <w:r>
              <w:rPr>
                <w:rFonts w:hint="eastAsia"/>
                <w:szCs w:val="21"/>
              </w:rPr>
              <w:t>维码</w:t>
            </w:r>
          </w:p>
          <w:p w:rsidR="00212C1D" w:rsidRDefault="00BB3FD7">
            <w:pPr>
              <w:spacing w:line="360" w:lineRule="auto"/>
              <w:rPr>
                <w:szCs w:val="21"/>
              </w:rPr>
            </w:pPr>
            <w:r>
              <w:rPr>
                <w:noProof/>
                <w:szCs w:val="21"/>
              </w:rPr>
              <w:drawing>
                <wp:inline distT="0" distB="0" distL="114300" distR="114300">
                  <wp:extent cx="5619750" cy="2945765"/>
                  <wp:effectExtent l="0" t="0" r="6350" b="635"/>
                  <wp:docPr id="184" name="图片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图片 215"/>
                          <pic:cNvPicPr>
                            <a:picLocks noChangeAspect="1"/>
                          </pic:cNvPicPr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2945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C1D" w:rsidRDefault="00BB3FD7">
            <w:pPr>
              <w:spacing w:line="360" w:lineRule="auto"/>
              <w:ind w:firstLineChars="200" w:firstLine="420"/>
              <w:rPr>
                <w:szCs w:val="21"/>
              </w:rPr>
            </w:pPr>
            <w:r>
              <w:rPr>
                <w:rFonts w:hint="eastAsia"/>
                <w:szCs w:val="21"/>
              </w:rPr>
              <w:t>点击绑定企业</w:t>
            </w:r>
          </w:p>
          <w:p w:rsidR="00212C1D" w:rsidRDefault="00BB3FD7">
            <w:pPr>
              <w:widowControl/>
              <w:jc w:val="left"/>
              <w:rPr>
                <w:rFonts w:ascii="宋体" w:hAnsi="宋体" w:cs="宋体"/>
                <w:kern w:val="0"/>
                <w:szCs w:val="21"/>
                <w:lang w:bidi="ar"/>
              </w:rPr>
            </w:pPr>
            <w:r>
              <w:rPr>
                <w:rFonts w:ascii="宋体" w:hAnsi="宋体" w:cs="宋体"/>
                <w:kern w:val="0"/>
                <w:szCs w:val="21"/>
                <w:lang w:bidi="ar"/>
              </w:rPr>
              <w:lastRenderedPageBreak/>
              <w:fldChar w:fldCharType="begin"/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instrText>INCLUDEPICTURE \d "</w:instrText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instrText xml:space="preserve">C:\\Users\\foresee\\Documents\\Tencent Files\\897883838\\Image\\C2C\\Image1\\DB6BB56BD9711C1F3C671BB8AD32D137.png" \* MERGEFORMATINET </w:instrText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fldChar w:fldCharType="separate"/>
            </w:r>
            <w:r>
              <w:rPr>
                <w:rFonts w:ascii="宋体" w:hAnsi="宋体" w:cs="宋体"/>
                <w:noProof/>
                <w:kern w:val="0"/>
                <w:szCs w:val="21"/>
              </w:rPr>
              <w:drawing>
                <wp:inline distT="0" distB="0" distL="114300" distR="114300">
                  <wp:extent cx="1888490" cy="3359150"/>
                  <wp:effectExtent l="0" t="0" r="3810" b="6350"/>
                  <wp:docPr id="180" name="图片 21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 21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490" cy="335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fldChar w:fldCharType="end"/>
            </w:r>
          </w:p>
          <w:p w:rsidR="00212C1D" w:rsidRDefault="00BB3FD7">
            <w:pPr>
              <w:widowControl/>
              <w:jc w:val="left"/>
              <w:rPr>
                <w:rFonts w:ascii="宋体" w:hAnsi="宋体" w:cs="宋体"/>
                <w:kern w:val="0"/>
                <w:szCs w:val="21"/>
                <w:lang w:bidi="ar"/>
              </w:rPr>
            </w:pPr>
            <w:r>
              <w:rPr>
                <w:rFonts w:ascii="宋体" w:hAnsi="宋体" w:cs="宋体" w:hint="eastAsia"/>
                <w:kern w:val="0"/>
                <w:szCs w:val="21"/>
                <w:lang w:bidi="ar"/>
              </w:rPr>
              <w:t>绑定好企业，点击风险扫描</w:t>
            </w:r>
          </w:p>
          <w:p w:rsidR="00212C1D" w:rsidRDefault="00BB3FD7">
            <w:pPr>
              <w:widowControl/>
              <w:jc w:val="left"/>
              <w:rPr>
                <w:szCs w:val="21"/>
              </w:rPr>
            </w:pPr>
            <w:r>
              <w:rPr>
                <w:noProof/>
                <w:szCs w:val="21"/>
              </w:rPr>
              <w:drawing>
                <wp:inline distT="0" distB="0" distL="114300" distR="114300">
                  <wp:extent cx="5624830" cy="2891155"/>
                  <wp:effectExtent l="0" t="0" r="1270" b="4445"/>
                  <wp:docPr id="175" name="图片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217"/>
                          <pic:cNvPicPr>
                            <a:picLocks noChangeAspect="1"/>
                          </pic:cNvPicPr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4830" cy="2891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C1D" w:rsidRDefault="00BB3FD7">
            <w:pPr>
              <w:widowControl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依次点击</w:t>
            </w:r>
            <w:proofErr w:type="gramStart"/>
            <w:r>
              <w:rPr>
                <w:rFonts w:hint="eastAsia"/>
                <w:szCs w:val="21"/>
              </w:rPr>
              <w:t>申报表取数</w:t>
            </w:r>
            <w:proofErr w:type="gramEnd"/>
            <w:r>
              <w:rPr>
                <w:rFonts w:hint="eastAsia"/>
                <w:szCs w:val="21"/>
              </w:rPr>
              <w:t>，保存，风险扫描</w:t>
            </w:r>
          </w:p>
          <w:p w:rsidR="00212C1D" w:rsidRDefault="00BB3FD7">
            <w:pPr>
              <w:widowControl/>
              <w:jc w:val="left"/>
              <w:rPr>
                <w:szCs w:val="21"/>
              </w:rPr>
            </w:pPr>
            <w:r>
              <w:rPr>
                <w:noProof/>
                <w:szCs w:val="21"/>
              </w:rPr>
              <w:lastRenderedPageBreak/>
              <w:drawing>
                <wp:inline distT="0" distB="0" distL="114300" distR="114300">
                  <wp:extent cx="5619750" cy="2966720"/>
                  <wp:effectExtent l="0" t="0" r="6350" b="5080"/>
                  <wp:docPr id="160" name="图片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 218"/>
                          <pic:cNvPicPr>
                            <a:picLocks noChangeAspect="1"/>
                          </pic:cNvPicPr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2966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C1D" w:rsidRDefault="00BB3FD7">
            <w:pPr>
              <w:widowControl/>
              <w:jc w:val="left"/>
              <w:rPr>
                <w:szCs w:val="21"/>
              </w:rPr>
            </w:pPr>
            <w:r>
              <w:rPr>
                <w:noProof/>
                <w:szCs w:val="21"/>
              </w:rPr>
              <w:drawing>
                <wp:inline distT="0" distB="0" distL="114300" distR="114300">
                  <wp:extent cx="5626735" cy="2963545"/>
                  <wp:effectExtent l="0" t="0" r="12065" b="8255"/>
                  <wp:docPr id="174" name="图片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219"/>
                          <pic:cNvPicPr>
                            <a:picLocks noChangeAspect="1"/>
                          </pic:cNvPicPr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735" cy="2963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C1D" w:rsidRDefault="00BB3FD7">
            <w:pPr>
              <w:widowControl/>
              <w:jc w:val="left"/>
              <w:rPr>
                <w:szCs w:val="21"/>
              </w:rPr>
            </w:pPr>
            <w:proofErr w:type="gramStart"/>
            <w:r>
              <w:rPr>
                <w:rFonts w:hint="eastAsia"/>
                <w:szCs w:val="21"/>
              </w:rPr>
              <w:t>扫描完点击发</w:t>
            </w:r>
            <w:proofErr w:type="gramEnd"/>
            <w:r>
              <w:rPr>
                <w:rFonts w:hint="eastAsia"/>
                <w:szCs w:val="21"/>
              </w:rPr>
              <w:t>送给企业</w:t>
            </w:r>
          </w:p>
          <w:p w:rsidR="00212C1D" w:rsidRDefault="00BB3FD7">
            <w:pPr>
              <w:widowControl/>
              <w:jc w:val="left"/>
              <w:rPr>
                <w:szCs w:val="21"/>
              </w:rPr>
            </w:pPr>
            <w:r>
              <w:rPr>
                <w:noProof/>
                <w:szCs w:val="21"/>
              </w:rPr>
              <w:lastRenderedPageBreak/>
              <w:drawing>
                <wp:inline distT="0" distB="0" distL="114300" distR="114300">
                  <wp:extent cx="5623560" cy="3010535"/>
                  <wp:effectExtent l="0" t="0" r="2540" b="12065"/>
                  <wp:docPr id="176" name="图片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220"/>
                          <pic:cNvPicPr>
                            <a:picLocks noChangeAspect="1"/>
                          </pic:cNvPicPr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560" cy="3010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C1D" w:rsidRDefault="00BB3FD7">
            <w:pPr>
              <w:widowControl/>
              <w:jc w:val="left"/>
              <w:rPr>
                <w:rFonts w:eastAsia="宋体"/>
                <w:szCs w:val="21"/>
              </w:rPr>
            </w:pPr>
            <w:proofErr w:type="gramStart"/>
            <w:r>
              <w:rPr>
                <w:rFonts w:hint="eastAsia"/>
                <w:szCs w:val="21"/>
              </w:rPr>
              <w:t>微信端便</w:t>
            </w:r>
            <w:proofErr w:type="gramEnd"/>
            <w:r>
              <w:rPr>
                <w:rFonts w:hint="eastAsia"/>
                <w:szCs w:val="21"/>
              </w:rPr>
              <w:t>能收到</w:t>
            </w:r>
            <w:proofErr w:type="gramStart"/>
            <w:r>
              <w:rPr>
                <w:rFonts w:hint="eastAsia"/>
                <w:szCs w:val="21"/>
              </w:rPr>
              <w:t>微信公众号</w:t>
            </w:r>
            <w:proofErr w:type="gramEnd"/>
            <w:r>
              <w:rPr>
                <w:rFonts w:hint="eastAsia"/>
                <w:szCs w:val="21"/>
              </w:rPr>
              <w:t>推送的“税务体检报告提醒”；</w:t>
            </w:r>
          </w:p>
          <w:p w:rsidR="00212C1D" w:rsidRDefault="00BB3FD7">
            <w:pPr>
              <w:widowControl/>
              <w:jc w:val="left"/>
              <w:rPr>
                <w:rFonts w:eastAsia="宋体"/>
                <w:szCs w:val="21"/>
              </w:rPr>
            </w:pPr>
            <w:r>
              <w:rPr>
                <w:rFonts w:eastAsia="宋体" w:hint="eastAsia"/>
                <w:noProof/>
                <w:szCs w:val="21"/>
              </w:rPr>
              <w:lastRenderedPageBreak/>
              <w:drawing>
                <wp:inline distT="0" distB="0" distL="114300" distR="114300">
                  <wp:extent cx="5624195" cy="9998075"/>
                  <wp:effectExtent l="0" t="0" r="1905" b="9525"/>
                  <wp:docPr id="162" name="图片 221" descr="683D06C77D2DC693AAF791EE646FEE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221" descr="683D06C77D2DC693AAF791EE646FEEE9"/>
                          <pic:cNvPicPr>
                            <a:picLocks noChangeAspect="1"/>
                          </pic:cNvPicPr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4195" cy="9998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2C1D" w:rsidRDefault="00212C1D">
            <w:pPr>
              <w:widowControl/>
              <w:jc w:val="left"/>
              <w:rPr>
                <w:szCs w:val="21"/>
              </w:rPr>
            </w:pPr>
          </w:p>
          <w:p w:rsidR="00212C1D" w:rsidRDefault="00BB3FD7">
            <w:pPr>
              <w:spacing w:line="36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登录好后，在手机上可查看客户端发送过来的报告。</w:t>
            </w:r>
          </w:p>
          <w:p w:rsidR="00212C1D" w:rsidRDefault="00BB3FD7">
            <w:pPr>
              <w:widowControl/>
              <w:jc w:val="left"/>
              <w:rPr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  <w:lang w:bidi="ar"/>
              </w:rPr>
              <w:fldChar w:fldCharType="begin"/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instrText xml:space="preserve">INCLUDEPICTURE \d "C:\\Users\\foresee\\Documents\\Tencent Files\\897883838\\Image\\C2C\\Image1\\68760FF377D02A71EA4B11D5432FC82F.png" \* MERGEFORMATINET </w:instrText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fldChar w:fldCharType="separate"/>
            </w:r>
            <w:r>
              <w:rPr>
                <w:rFonts w:ascii="宋体" w:hAnsi="宋体" w:cs="宋体"/>
                <w:noProof/>
                <w:kern w:val="0"/>
                <w:szCs w:val="21"/>
              </w:rPr>
              <w:drawing>
                <wp:inline distT="0" distB="0" distL="114300" distR="114300">
                  <wp:extent cx="2834005" cy="5039360"/>
                  <wp:effectExtent l="0" t="0" r="10795" b="2540"/>
                  <wp:docPr id="186" name="图片 22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图片 22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005" cy="5039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fldChar w:fldCharType="end"/>
            </w:r>
          </w:p>
          <w:p w:rsidR="00212C1D" w:rsidRDefault="00BB3FD7">
            <w:pPr>
              <w:spacing w:line="36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点击发送过来的报告</w:t>
            </w:r>
            <w:r>
              <w:rPr>
                <w:rFonts w:hint="eastAsia"/>
                <w:szCs w:val="21"/>
              </w:rPr>
              <w:t>即可显示风险扫描的数据</w:t>
            </w:r>
            <w:r>
              <w:rPr>
                <w:rFonts w:hint="eastAsia"/>
                <w:szCs w:val="21"/>
              </w:rPr>
              <w:t>。</w:t>
            </w:r>
          </w:p>
          <w:p w:rsidR="00212C1D" w:rsidRDefault="00BB3FD7">
            <w:pPr>
              <w:widowControl/>
              <w:jc w:val="left"/>
              <w:rPr>
                <w:szCs w:val="21"/>
              </w:rPr>
            </w:pPr>
            <w:r>
              <w:rPr>
                <w:rFonts w:ascii="宋体" w:hAnsi="宋体" w:cs="宋体"/>
                <w:kern w:val="0"/>
                <w:szCs w:val="21"/>
                <w:lang w:bidi="ar"/>
              </w:rPr>
              <w:fldChar w:fldCharType="begin"/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instrText>INCLUDEPICTURE \d "C:\\Users\\foresee\\Documents\\Tencent Files\\897883838\\</w:instrText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instrText xml:space="preserve">Image\\C2C\\Image1\\C6EECD72D2BC307C50417616F694D50C.png" \* MERGEFORMATINET </w:instrText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fldChar w:fldCharType="separate"/>
            </w:r>
            <w:r>
              <w:rPr>
                <w:rFonts w:ascii="宋体" w:hAnsi="宋体" w:cs="宋体"/>
                <w:noProof/>
                <w:kern w:val="0"/>
                <w:szCs w:val="21"/>
              </w:rPr>
              <w:drawing>
                <wp:inline distT="0" distB="0" distL="114300" distR="114300">
                  <wp:extent cx="2875915" cy="5114925"/>
                  <wp:effectExtent l="0" t="0" r="6985" b="3175"/>
                  <wp:docPr id="177" name="图片 22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 22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915" cy="511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/>
                <w:kern w:val="0"/>
                <w:szCs w:val="21"/>
                <w:lang w:bidi="ar"/>
              </w:rPr>
              <w:fldChar w:fldCharType="end"/>
            </w:r>
          </w:p>
        </w:tc>
      </w:tr>
    </w:tbl>
    <w:p w:rsidR="00212C1D" w:rsidRDefault="00BB3FD7" w:rsidP="005D4CC5">
      <w:pPr>
        <w:pStyle w:val="3"/>
      </w:pPr>
      <w:r>
        <w:rPr>
          <w:rFonts w:hint="eastAsia"/>
        </w:rPr>
        <w:lastRenderedPageBreak/>
        <w:t>6</w:t>
      </w:r>
      <w:r w:rsidRPr="005D4CC5">
        <w:rPr>
          <w:rFonts w:hint="eastAsia"/>
        </w:rPr>
        <w:t>.3</w:t>
      </w:r>
      <w:r w:rsidRPr="005D4CC5">
        <w:rPr>
          <w:rFonts w:hint="eastAsia"/>
        </w:rPr>
        <w:t>批量申报</w:t>
      </w:r>
    </w:p>
    <w:p w:rsidR="00212C1D" w:rsidRDefault="00BB3FD7">
      <w:pPr>
        <w:pStyle w:val="5"/>
        <w:ind w:firstLineChars="200" w:firstLine="562"/>
      </w:pPr>
      <w:r>
        <w:rPr>
          <w:rFonts w:hint="eastAsia"/>
        </w:rPr>
        <w:t>6.3.1</w:t>
      </w:r>
      <w:r>
        <w:rPr>
          <w:rFonts w:hint="eastAsia"/>
        </w:rPr>
        <w:t>小规模</w:t>
      </w:r>
    </w:p>
    <w:p w:rsidR="00212C1D" w:rsidRDefault="00BB3FD7">
      <w:pPr>
        <w:spacing w:line="360" w:lineRule="auto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小规模快速申报适用的客户类型：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、只针对增值税小规模企业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、征收率（</w:t>
      </w:r>
      <w:r>
        <w:rPr>
          <w:rFonts w:hint="eastAsia"/>
          <w:szCs w:val="21"/>
        </w:rPr>
        <w:t>3%</w:t>
      </w:r>
      <w:r>
        <w:rPr>
          <w:rFonts w:hint="eastAsia"/>
          <w:szCs w:val="21"/>
        </w:rPr>
        <w:t>）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、没有免税发票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、没有差额开票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、没有减税项目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满足以上条件的小规模企业，可以通过快速申报进行增值税小规模批量申报</w:t>
      </w:r>
    </w:p>
    <w:p w:rsidR="00212C1D" w:rsidRDefault="00BB3FD7">
      <w:pPr>
        <w:spacing w:line="360" w:lineRule="auto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业务说明：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、根据税局核定，显示“货物行”或“服务行”或“货物行和服务行”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、有税局代开发票，会在专用发票列带出“金额”，预</w:t>
      </w:r>
      <w:proofErr w:type="gramStart"/>
      <w:r>
        <w:rPr>
          <w:rFonts w:hint="eastAsia"/>
          <w:szCs w:val="21"/>
        </w:rPr>
        <w:t>缴税额列带出</w:t>
      </w:r>
      <w:proofErr w:type="gramEnd"/>
      <w:r>
        <w:rPr>
          <w:rFonts w:hint="eastAsia"/>
          <w:szCs w:val="21"/>
        </w:rPr>
        <w:t>“税额”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、客户“预缴税额”</w:t>
      </w:r>
      <w:r>
        <w:rPr>
          <w:rFonts w:hint="eastAsia"/>
          <w:szCs w:val="21"/>
        </w:rPr>
        <w:t>=0</w:t>
      </w:r>
      <w:r>
        <w:rPr>
          <w:rFonts w:hint="eastAsia"/>
          <w:szCs w:val="21"/>
        </w:rPr>
        <w:t>，显示【零申报】按钮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、应纳税额：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  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）未达起征点：应纳税额</w:t>
      </w:r>
      <w:r>
        <w:rPr>
          <w:rFonts w:hint="eastAsia"/>
          <w:szCs w:val="21"/>
        </w:rPr>
        <w:t>=</w:t>
      </w:r>
      <w:r>
        <w:rPr>
          <w:rFonts w:hint="eastAsia"/>
          <w:szCs w:val="21"/>
        </w:rPr>
        <w:t>（专用发票）</w:t>
      </w:r>
      <w:r>
        <w:rPr>
          <w:rFonts w:hint="eastAsia"/>
          <w:szCs w:val="21"/>
        </w:rPr>
        <w:t>*3%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  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）已达起征点：应纳税额</w:t>
      </w:r>
      <w:r>
        <w:rPr>
          <w:rFonts w:hint="eastAsia"/>
          <w:szCs w:val="21"/>
        </w:rPr>
        <w:t>=</w:t>
      </w:r>
      <w:r>
        <w:rPr>
          <w:rFonts w:hint="eastAsia"/>
          <w:szCs w:val="21"/>
        </w:rPr>
        <w:t>（专用发票</w:t>
      </w:r>
      <w:r>
        <w:rPr>
          <w:rFonts w:hint="eastAsia"/>
          <w:szCs w:val="21"/>
        </w:rPr>
        <w:t>+</w:t>
      </w:r>
      <w:r>
        <w:rPr>
          <w:rFonts w:hint="eastAsia"/>
          <w:szCs w:val="21"/>
        </w:rPr>
        <w:t>普通发票）</w:t>
      </w:r>
      <w:r>
        <w:rPr>
          <w:rFonts w:hint="eastAsia"/>
          <w:szCs w:val="21"/>
        </w:rPr>
        <w:t>*3%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、预缴税额：税局带出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、应补退税额</w:t>
      </w:r>
      <w:r>
        <w:rPr>
          <w:rFonts w:hint="eastAsia"/>
          <w:szCs w:val="21"/>
        </w:rPr>
        <w:t>=</w:t>
      </w:r>
      <w:r>
        <w:rPr>
          <w:rFonts w:hint="eastAsia"/>
          <w:szCs w:val="21"/>
        </w:rPr>
        <w:t>应纳税额</w:t>
      </w:r>
      <w:r>
        <w:rPr>
          <w:rFonts w:hint="eastAsia"/>
          <w:szCs w:val="21"/>
        </w:rPr>
        <w:t>-</w:t>
      </w:r>
      <w:r>
        <w:rPr>
          <w:rFonts w:hint="eastAsia"/>
          <w:szCs w:val="21"/>
        </w:rPr>
        <w:t>预缴税额</w:t>
      </w:r>
    </w:p>
    <w:p w:rsidR="00212C1D" w:rsidRDefault="00BB3FD7">
      <w:pPr>
        <w:spacing w:line="360" w:lineRule="auto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>操作说明：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只需要按照开票类型录入发票数据，其余数据自动计算并生成申报表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、专用发票：包括税局代开和自己开具专用发票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、普通发票：开具的普通发票和未开具发票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、客户没有任何开票数据，点击【零申报</w:t>
      </w:r>
      <w:r>
        <w:rPr>
          <w:rFonts w:hint="eastAsia"/>
          <w:szCs w:val="21"/>
        </w:rPr>
        <w:t>】，所有数据为</w:t>
      </w:r>
      <w:r>
        <w:rPr>
          <w:rFonts w:hint="eastAsia"/>
          <w:szCs w:val="21"/>
        </w:rPr>
        <w:t>0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、点击【预览】查看申报表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、确认数据无误，选择客户，点击【批量申报】</w:t>
      </w:r>
    </w:p>
    <w:p w:rsidR="00212C1D" w:rsidRDefault="00BB3FD7">
      <w:pPr>
        <w:pStyle w:val="5"/>
      </w:pPr>
      <w:r>
        <w:rPr>
          <w:rFonts w:hint="eastAsia"/>
        </w:rPr>
        <w:lastRenderedPageBreak/>
        <w:t>6.3.2</w:t>
      </w:r>
      <w:r>
        <w:rPr>
          <w:rFonts w:hint="eastAsia"/>
        </w:rPr>
        <w:t>企业所得税</w:t>
      </w:r>
      <w:r>
        <w:rPr>
          <w:rFonts w:hint="eastAsia"/>
        </w:rPr>
        <w:t>A</w:t>
      </w:r>
      <w:r>
        <w:rPr>
          <w:rFonts w:hint="eastAsia"/>
        </w:rPr>
        <w:t>类</w:t>
      </w:r>
    </w:p>
    <w:p w:rsidR="00212C1D" w:rsidRDefault="00BB3FD7">
      <w:pPr>
        <w:spacing w:line="360" w:lineRule="auto"/>
        <w:rPr>
          <w:b/>
          <w:bCs/>
          <w:sz w:val="22"/>
          <w:szCs w:val="22"/>
        </w:rPr>
      </w:pPr>
      <w:r>
        <w:rPr>
          <w:rFonts w:hint="eastAsia"/>
          <w:b/>
          <w:bCs/>
          <w:sz w:val="22"/>
          <w:szCs w:val="22"/>
        </w:rPr>
        <w:t>适用的客户类型：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、非总分机构纳税人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、预缴方式是“按照实际利润额预缴”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、只有小型微利企业优惠政策的企业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、没有特定业务计算的应纳税所得额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、没有不征税收入和税基减免应纳税所得额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、没有固定资产加速折旧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7</w:t>
      </w:r>
      <w:r>
        <w:rPr>
          <w:rFonts w:hint="eastAsia"/>
          <w:szCs w:val="21"/>
        </w:rPr>
        <w:t>、没有弥补亏损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8</w:t>
      </w:r>
      <w:r>
        <w:rPr>
          <w:rFonts w:hint="eastAsia"/>
          <w:szCs w:val="21"/>
        </w:rPr>
        <w:t>、没有特定业务预缴（征）所得税额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9</w:t>
      </w:r>
      <w:r>
        <w:rPr>
          <w:rFonts w:hint="eastAsia"/>
          <w:szCs w:val="21"/>
        </w:rPr>
        <w:t>、没有以前年度多缴在本期抵缴所得税额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满足以上条件的企业，可以通过该界面进行企业所得税批量申报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 </w:t>
      </w:r>
    </w:p>
    <w:p w:rsidR="00212C1D" w:rsidRDefault="00BB3FD7">
      <w:pPr>
        <w:spacing w:line="360" w:lineRule="auto"/>
        <w:rPr>
          <w:b/>
          <w:bCs/>
          <w:sz w:val="22"/>
          <w:szCs w:val="22"/>
        </w:rPr>
      </w:pPr>
      <w:r>
        <w:rPr>
          <w:rFonts w:hint="eastAsia"/>
          <w:b/>
          <w:bCs/>
          <w:sz w:val="22"/>
          <w:szCs w:val="22"/>
        </w:rPr>
        <w:t>您需要关注的情况：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、只有“已初始化”、“未初始化”、“初始化失败”客户在批量申报界面显示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、点击【批量初始化】对所有“未初始化”和“初始化失败”客户进行初始化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、在批量申报界面手工填写数据，离开界面时不会保存，请填写数据后，立即进行【批量申报】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、本界面数据项均为累计金额</w:t>
      </w:r>
    </w:p>
    <w:p w:rsidR="00212C1D" w:rsidRDefault="00BB3FD7">
      <w:pPr>
        <w:spacing w:line="360" w:lineRule="auto"/>
        <w:rPr>
          <w:szCs w:val="21"/>
        </w:rPr>
      </w:pPr>
      <w:r>
        <w:rPr>
          <w:noProof/>
        </w:rPr>
        <w:drawing>
          <wp:inline distT="0" distB="0" distL="114300" distR="114300">
            <wp:extent cx="5334000" cy="1644015"/>
            <wp:effectExtent l="0" t="0" r="0" b="698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1644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、当营业收入，营业成本，利润总额都为</w:t>
      </w:r>
      <w:r>
        <w:rPr>
          <w:rFonts w:hint="eastAsia"/>
          <w:szCs w:val="21"/>
        </w:rPr>
        <w:t>0</w:t>
      </w:r>
      <w:r>
        <w:rPr>
          <w:rFonts w:hint="eastAsia"/>
          <w:szCs w:val="21"/>
        </w:rPr>
        <w:t>时，界面数据，</w:t>
      </w:r>
      <w:proofErr w:type="gramStart"/>
      <w:r>
        <w:rPr>
          <w:rFonts w:hint="eastAsia"/>
          <w:szCs w:val="21"/>
        </w:rPr>
        <w:t>不</w:t>
      </w:r>
      <w:proofErr w:type="gramEnd"/>
      <w:r>
        <w:rPr>
          <w:rFonts w:hint="eastAsia"/>
          <w:szCs w:val="21"/>
        </w:rPr>
        <w:t>带入申报表</w:t>
      </w:r>
    </w:p>
    <w:p w:rsidR="00212C1D" w:rsidRDefault="00BB3FD7">
      <w:pPr>
        <w:spacing w:line="360" w:lineRule="auto"/>
        <w:rPr>
          <w:b/>
          <w:bCs/>
          <w:sz w:val="22"/>
          <w:szCs w:val="22"/>
        </w:rPr>
      </w:pPr>
      <w:r>
        <w:rPr>
          <w:rFonts w:hint="eastAsia"/>
          <w:b/>
          <w:bCs/>
          <w:sz w:val="22"/>
          <w:szCs w:val="22"/>
        </w:rPr>
        <w:t>业务说明：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、根据税局核定，显示企业所得税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类客户，包括国税和地税的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、营业收入，营业成本，利润总额：自动从财务数据取数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lastRenderedPageBreak/>
        <w:t>3</w:t>
      </w:r>
      <w:r>
        <w:rPr>
          <w:rFonts w:hint="eastAsia"/>
          <w:szCs w:val="21"/>
        </w:rPr>
        <w:t>、小微企业：即是否是小型微利企业，税局带出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预缴税额：税局带出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、小微减免：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）当“小微企业”标识为是，并且利润总额小于或等于</w:t>
      </w:r>
      <w:r>
        <w:rPr>
          <w:rFonts w:hint="eastAsia"/>
          <w:szCs w:val="21"/>
        </w:rPr>
        <w:t>50</w:t>
      </w:r>
      <w:r>
        <w:rPr>
          <w:rFonts w:hint="eastAsia"/>
          <w:szCs w:val="21"/>
        </w:rPr>
        <w:t>万时，小微减免</w:t>
      </w:r>
      <w:r>
        <w:rPr>
          <w:rFonts w:hint="eastAsia"/>
          <w:szCs w:val="21"/>
        </w:rPr>
        <w:t>=</w:t>
      </w:r>
      <w:r>
        <w:rPr>
          <w:rFonts w:hint="eastAsia"/>
          <w:szCs w:val="21"/>
        </w:rPr>
        <w:t>利润总额</w:t>
      </w:r>
      <w:r>
        <w:rPr>
          <w:rFonts w:hint="eastAsia"/>
          <w:szCs w:val="21"/>
        </w:rPr>
        <w:t>*15%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）其他情况：小微减免</w:t>
      </w:r>
      <w:r>
        <w:rPr>
          <w:rFonts w:hint="eastAsia"/>
          <w:szCs w:val="21"/>
        </w:rPr>
        <w:t>=0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、应补退税额</w:t>
      </w:r>
      <w:r>
        <w:rPr>
          <w:rFonts w:hint="eastAsia"/>
          <w:szCs w:val="21"/>
        </w:rPr>
        <w:t>=</w:t>
      </w:r>
      <w:r>
        <w:rPr>
          <w:rFonts w:hint="eastAsia"/>
          <w:szCs w:val="21"/>
        </w:rPr>
        <w:t>应纳税额</w:t>
      </w:r>
      <w:r>
        <w:rPr>
          <w:rFonts w:hint="eastAsia"/>
          <w:szCs w:val="21"/>
        </w:rPr>
        <w:t>-</w:t>
      </w:r>
      <w:r>
        <w:rPr>
          <w:rFonts w:hint="eastAsia"/>
          <w:szCs w:val="21"/>
        </w:rPr>
        <w:t>小微减免</w:t>
      </w:r>
      <w:r>
        <w:rPr>
          <w:rFonts w:hint="eastAsia"/>
          <w:szCs w:val="21"/>
        </w:rPr>
        <w:t>-</w:t>
      </w:r>
      <w:r>
        <w:rPr>
          <w:rFonts w:hint="eastAsia"/>
          <w:szCs w:val="21"/>
        </w:rPr>
        <w:t>预缴税额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 xml:space="preserve">     </w:t>
      </w:r>
      <w:r>
        <w:rPr>
          <w:rFonts w:hint="eastAsia"/>
          <w:szCs w:val="21"/>
        </w:rPr>
        <w:t>应纳税额</w:t>
      </w:r>
      <w:r>
        <w:rPr>
          <w:rFonts w:hint="eastAsia"/>
          <w:szCs w:val="21"/>
        </w:rPr>
        <w:t>=</w:t>
      </w:r>
      <w:r>
        <w:rPr>
          <w:rFonts w:hint="eastAsia"/>
          <w:szCs w:val="21"/>
        </w:rPr>
        <w:t>利润总额</w:t>
      </w:r>
      <w:r>
        <w:rPr>
          <w:rFonts w:hint="eastAsia"/>
          <w:szCs w:val="21"/>
        </w:rPr>
        <w:t>*25%</w:t>
      </w:r>
    </w:p>
    <w:p w:rsidR="00212C1D" w:rsidRDefault="00BB3FD7">
      <w:pPr>
        <w:spacing w:line="360" w:lineRule="auto"/>
        <w:rPr>
          <w:b/>
          <w:bCs/>
          <w:sz w:val="22"/>
          <w:szCs w:val="22"/>
        </w:rPr>
      </w:pPr>
      <w:r>
        <w:rPr>
          <w:rFonts w:hint="eastAsia"/>
          <w:b/>
          <w:bCs/>
          <w:sz w:val="22"/>
          <w:szCs w:val="22"/>
        </w:rPr>
        <w:t>操作说明：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营业收入，营业成本，利润总额自动带出，其余数据自动计算并生成申报表。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、营业收入：自动带出财务报表</w:t>
      </w:r>
      <w:r>
        <w:rPr>
          <w:rFonts w:hint="eastAsia"/>
          <w:szCs w:val="21"/>
        </w:rPr>
        <w:t>-</w:t>
      </w:r>
      <w:r>
        <w:rPr>
          <w:rFonts w:hint="eastAsia"/>
          <w:szCs w:val="21"/>
        </w:rPr>
        <w:t>利润表，营业收入累计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、营业成本：自动带出财务报表</w:t>
      </w:r>
      <w:r>
        <w:rPr>
          <w:rFonts w:hint="eastAsia"/>
          <w:szCs w:val="21"/>
        </w:rPr>
        <w:t>-</w:t>
      </w:r>
      <w:r>
        <w:rPr>
          <w:rFonts w:hint="eastAsia"/>
          <w:szCs w:val="21"/>
        </w:rPr>
        <w:t>利润表，营业成本累计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、利润总额：自动带出财务报表</w:t>
      </w:r>
      <w:r>
        <w:rPr>
          <w:rFonts w:hint="eastAsia"/>
          <w:szCs w:val="21"/>
        </w:rPr>
        <w:t>-</w:t>
      </w:r>
      <w:r>
        <w:rPr>
          <w:rFonts w:hint="eastAsia"/>
          <w:szCs w:val="21"/>
        </w:rPr>
        <w:t>利润表，利润总额累计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、当营业收入，营业成本，利润总额，未能从财务报表获取到数据时，需手动录入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、点击【预览】查看申报表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6</w:t>
      </w:r>
      <w:r>
        <w:rPr>
          <w:rFonts w:hint="eastAsia"/>
          <w:szCs w:val="21"/>
        </w:rPr>
        <w:t>、确认数据无误，选择客户，点击【批量申报】</w:t>
      </w:r>
    </w:p>
    <w:p w:rsidR="00212C1D" w:rsidRDefault="00BB3FD7" w:rsidP="005D4CC5">
      <w:pPr>
        <w:pStyle w:val="3"/>
      </w:pPr>
      <w:r>
        <w:rPr>
          <w:rFonts w:hint="eastAsia"/>
        </w:rPr>
        <w:t>6.4</w:t>
      </w:r>
      <w:r>
        <w:rPr>
          <w:rFonts w:hint="eastAsia"/>
        </w:rPr>
        <w:t>申报数据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进入【</w:t>
      </w:r>
      <w:r>
        <w:rPr>
          <w:rFonts w:hint="eastAsia"/>
          <w:szCs w:val="21"/>
        </w:rPr>
        <w:t>申报数据</w:t>
      </w:r>
      <w:r>
        <w:rPr>
          <w:rFonts w:hint="eastAsia"/>
          <w:szCs w:val="21"/>
        </w:rPr>
        <w:t>】模块，此处显示</w:t>
      </w:r>
      <w:r>
        <w:rPr>
          <w:rFonts w:hint="eastAsia"/>
          <w:szCs w:val="21"/>
        </w:rPr>
        <w:t>当月所有税种的申报数据，通过金财管家申报的数据，点击数据能连接到申报表（如增值税），点击“查看”能查看到所有月份的数据；点击“导出”按钮能把所有的申报数据导出保存到本地；</w:t>
      </w:r>
    </w:p>
    <w:p w:rsidR="00212C1D" w:rsidRDefault="00BB3FD7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114300" distR="114300">
            <wp:extent cx="5324475" cy="2611755"/>
            <wp:effectExtent l="0" t="0" r="9525" b="4445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611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 w:rsidP="005D4CC5">
      <w:pPr>
        <w:pStyle w:val="3"/>
      </w:pPr>
      <w:r>
        <w:rPr>
          <w:rFonts w:hint="eastAsia"/>
        </w:rPr>
        <w:lastRenderedPageBreak/>
        <w:t>6.5</w:t>
      </w:r>
      <w:r>
        <w:rPr>
          <w:rFonts w:hint="eastAsia"/>
        </w:rPr>
        <w:t>注销申报</w:t>
      </w:r>
    </w:p>
    <w:p w:rsidR="00212C1D" w:rsidRDefault="00BB3FD7">
      <w:r>
        <w:rPr>
          <w:rFonts w:hint="eastAsia"/>
        </w:rPr>
        <w:t>注销申报只针对增值税，可</w:t>
      </w:r>
      <w:proofErr w:type="gramStart"/>
      <w:r>
        <w:rPr>
          <w:rFonts w:hint="eastAsia"/>
        </w:rPr>
        <w:t>调整往期申报</w:t>
      </w:r>
      <w:proofErr w:type="gramEnd"/>
      <w:r>
        <w:rPr>
          <w:rFonts w:hint="eastAsia"/>
        </w:rPr>
        <w:t>错的增值税申报表，可</w:t>
      </w:r>
      <w:proofErr w:type="gramStart"/>
      <w:r>
        <w:rPr>
          <w:rFonts w:hint="eastAsia"/>
        </w:rPr>
        <w:t>对往期申报</w:t>
      </w:r>
      <w:proofErr w:type="gramEnd"/>
      <w:r>
        <w:rPr>
          <w:rFonts w:hint="eastAsia"/>
        </w:rPr>
        <w:t>过的申报表或者对当月注销需要进行当月进行申报的申报表导出报</w:t>
      </w:r>
      <w:r>
        <w:rPr>
          <w:rFonts w:hint="eastAsia"/>
        </w:rPr>
        <w:t>盘到前台更正；</w:t>
      </w:r>
    </w:p>
    <w:p w:rsidR="00212C1D" w:rsidRDefault="00BB3FD7">
      <w:r>
        <w:rPr>
          <w:noProof/>
        </w:rPr>
        <w:drawing>
          <wp:inline distT="0" distB="0" distL="114300" distR="114300">
            <wp:extent cx="5333365" cy="2614930"/>
            <wp:effectExtent l="0" t="0" r="635" b="1270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614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 w:rsidP="005D4CC5">
      <w:pPr>
        <w:pStyle w:val="3"/>
      </w:pPr>
      <w:bookmarkStart w:id="32" w:name="_Toc502051946"/>
      <w:r>
        <w:rPr>
          <w:rFonts w:hint="eastAsia"/>
        </w:rPr>
        <w:t>6.6</w:t>
      </w:r>
      <w:r>
        <w:rPr>
          <w:rFonts w:hint="eastAsia"/>
        </w:rPr>
        <w:t>预约申报</w:t>
      </w:r>
    </w:p>
    <w:p w:rsidR="00212C1D" w:rsidRDefault="00BB3FD7">
      <w:r>
        <w:rPr>
          <w:rFonts w:hint="eastAsia"/>
        </w:rPr>
        <w:t>通过在金财管家填写申报表页面，进行过预约申报的，在该界面可以显示预约申报的状况；</w:t>
      </w:r>
    </w:p>
    <w:p w:rsidR="00212C1D" w:rsidRDefault="00BB3FD7">
      <w:pPr>
        <w:rPr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</w:rPr>
        <w:t>预约申报条件：</w:t>
      </w:r>
    </w:p>
    <w:p w:rsidR="00212C1D" w:rsidRDefault="00BB3FD7">
      <w:r>
        <w:rPr>
          <w:rFonts w:hint="eastAsia"/>
        </w:rPr>
        <w:t>只能对本月申报表进行预约申报，只能在征期结束前</w:t>
      </w:r>
      <w:r>
        <w:rPr>
          <w:rFonts w:hint="eastAsia"/>
        </w:rPr>
        <w:t>2</w:t>
      </w:r>
      <w:r>
        <w:rPr>
          <w:rFonts w:hint="eastAsia"/>
        </w:rPr>
        <w:t>个工作日内进行预约申报</w:t>
      </w:r>
    </w:p>
    <w:p w:rsidR="00212C1D" w:rsidRDefault="00BB3FD7">
      <w:r>
        <w:rPr>
          <w:rFonts w:hint="eastAsia"/>
          <w:b/>
          <w:bCs/>
          <w:sz w:val="22"/>
          <w:szCs w:val="28"/>
        </w:rPr>
        <w:t>预约申报情况：</w:t>
      </w:r>
    </w:p>
    <w:p w:rsidR="00212C1D" w:rsidRDefault="00BB3FD7">
      <w:r>
        <w:rPr>
          <w:rFonts w:hint="eastAsia"/>
        </w:rPr>
        <w:t>申报表数据准备完成，直接点击【预约申报】</w:t>
      </w:r>
    </w:p>
    <w:p w:rsidR="00212C1D" w:rsidRDefault="00BB3FD7">
      <w:r>
        <w:rPr>
          <w:rFonts w:hint="eastAsia"/>
        </w:rPr>
        <w:t>因税局原因或税局堵塞导致申报失败，可以进行【预约申报】</w:t>
      </w:r>
    </w:p>
    <w:p w:rsidR="00212C1D" w:rsidRDefault="00BB3FD7">
      <w:pPr>
        <w:rPr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</w:rPr>
        <w:t>预约申报说明：</w:t>
      </w:r>
    </w:p>
    <w:p w:rsidR="00212C1D" w:rsidRDefault="00BB3FD7">
      <w:r>
        <w:rPr>
          <w:rFonts w:hint="eastAsia"/>
        </w:rPr>
        <w:t>已经设置为预约申报，由系统后台提交申报</w:t>
      </w:r>
    </w:p>
    <w:p w:rsidR="00212C1D" w:rsidRDefault="00BB3FD7">
      <w:r>
        <w:rPr>
          <w:rFonts w:hint="eastAsia"/>
        </w:rPr>
        <w:t>除数</w:t>
      </w:r>
      <w:proofErr w:type="gramStart"/>
      <w:r>
        <w:rPr>
          <w:rFonts w:hint="eastAsia"/>
        </w:rPr>
        <w:t>据原因</w:t>
      </w:r>
      <w:proofErr w:type="gramEnd"/>
      <w:r>
        <w:rPr>
          <w:rFonts w:hint="eastAsia"/>
        </w:rPr>
        <w:t>导致无法申报外，系统会一直提交申报，直至申报成功</w:t>
      </w:r>
    </w:p>
    <w:p w:rsidR="00212C1D" w:rsidRDefault="00BB3FD7">
      <w:r>
        <w:rPr>
          <w:rFonts w:hint="eastAsia"/>
        </w:rPr>
        <w:t>征期结束前</w:t>
      </w:r>
      <w:r>
        <w:rPr>
          <w:rFonts w:hint="eastAsia"/>
        </w:rPr>
        <w:t>2</w:t>
      </w:r>
      <w:r>
        <w:rPr>
          <w:rFonts w:hint="eastAsia"/>
        </w:rPr>
        <w:t>个工作日还没有预约申报成功，系统会自动取消预约申报</w:t>
      </w:r>
    </w:p>
    <w:p w:rsidR="00212C1D" w:rsidRDefault="00BB3FD7">
      <w:r>
        <w:rPr>
          <w:rFonts w:hint="eastAsia"/>
        </w:rPr>
        <w:t>进入单户申报，打开申报表，申报表数据编辑完成，点击【预约申报】</w:t>
      </w:r>
    </w:p>
    <w:p w:rsidR="00212C1D" w:rsidRDefault="00BB3FD7">
      <w:r>
        <w:rPr>
          <w:rFonts w:hint="eastAsia"/>
          <w:noProof/>
        </w:rPr>
        <w:lastRenderedPageBreak/>
        <w:drawing>
          <wp:inline distT="0" distB="0" distL="114300" distR="114300">
            <wp:extent cx="5330825" cy="2760345"/>
            <wp:effectExtent l="0" t="0" r="3175" b="825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2760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已经提交过预约申报，界面显示：</w:t>
      </w:r>
    </w:p>
    <w:p w:rsidR="00212C1D" w:rsidRDefault="00BB3FD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334000" cy="1685290"/>
            <wp:effectExtent l="0" t="0" r="0" b="3810"/>
            <wp:docPr id="97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37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1685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点击查询预约申报情况</w:t>
      </w:r>
    </w:p>
    <w:p w:rsidR="00212C1D" w:rsidRDefault="00BB3FD7">
      <w:pPr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328920" cy="441325"/>
            <wp:effectExtent l="0" t="0" r="5080" b="3175"/>
            <wp:docPr id="98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38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328920" cy="441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</w:rPr>
        <w:drawing>
          <wp:inline distT="0" distB="0" distL="114300" distR="114300">
            <wp:extent cx="5324475" cy="619760"/>
            <wp:effectExtent l="0" t="0" r="9525" b="2540"/>
            <wp:docPr id="99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39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619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 w:rsidP="005D4CC5">
      <w:pPr>
        <w:pStyle w:val="3"/>
      </w:pPr>
      <w:r>
        <w:rPr>
          <w:rFonts w:hint="eastAsia"/>
        </w:rPr>
        <w:t>6.7</w:t>
      </w:r>
      <w:r>
        <w:rPr>
          <w:rFonts w:hint="eastAsia"/>
        </w:rPr>
        <w:t>涉税风险</w:t>
      </w:r>
    </w:p>
    <w:p w:rsidR="00212C1D" w:rsidRDefault="00BB3FD7">
      <w:r>
        <w:rPr>
          <w:rFonts w:hint="eastAsia"/>
        </w:rPr>
        <w:t>该模块分为小规模上限提醒及一般纳税人税负提醒；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28285" cy="2635885"/>
            <wp:effectExtent l="0" t="0" r="5715" b="5715"/>
            <wp:docPr id="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635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drawing>
          <wp:inline distT="0" distB="0" distL="114300" distR="114300">
            <wp:extent cx="5322570" cy="2441575"/>
            <wp:effectExtent l="0" t="0" r="11430" b="9525"/>
            <wp:docPr id="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3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322570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332730" cy="2601595"/>
            <wp:effectExtent l="0" t="0" r="1270" b="1905"/>
            <wp:docPr id="9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4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332730" cy="2601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 w:rsidP="005D4CC5">
      <w:pPr>
        <w:pStyle w:val="3"/>
      </w:pPr>
      <w:r>
        <w:rPr>
          <w:rFonts w:hint="eastAsia"/>
        </w:rPr>
        <w:lastRenderedPageBreak/>
        <w:t>6.8</w:t>
      </w:r>
      <w:r>
        <w:rPr>
          <w:rFonts w:hint="eastAsia"/>
        </w:rPr>
        <w:t>其他</w:t>
      </w:r>
    </w:p>
    <w:p w:rsidR="00212C1D" w:rsidRDefault="00BB3FD7">
      <w:r>
        <w:rPr>
          <w:noProof/>
        </w:rPr>
        <w:drawing>
          <wp:inline distT="0" distB="0" distL="114300" distR="114300">
            <wp:extent cx="5322570" cy="2588260"/>
            <wp:effectExtent l="0" t="0" r="11430" b="2540"/>
            <wp:docPr id="9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5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322570" cy="2588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申报调整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作废：只针对增值税一般纳税人，已申报未缴纳或是</w:t>
      </w:r>
      <w:r>
        <w:rPr>
          <w:rFonts w:hint="eastAsia"/>
          <w:szCs w:val="21"/>
        </w:rPr>
        <w:t>0</w:t>
      </w:r>
      <w:r>
        <w:rPr>
          <w:rFonts w:hint="eastAsia"/>
          <w:szCs w:val="21"/>
        </w:rPr>
        <w:t>申报成功，可以作废后重新申报</w:t>
      </w:r>
      <w:r>
        <w:rPr>
          <w:rFonts w:hint="eastAsia"/>
          <w:szCs w:val="21"/>
        </w:rPr>
        <w:t>；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作废操作，只能在本征期内，对本征期申报表进行作废操作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点击【作废】作废成功后，申报表状态更新为“已填写”进入申报表，修改申报表，重新申报</w:t>
      </w:r>
      <w:r>
        <w:rPr>
          <w:rFonts w:hint="eastAsia"/>
          <w:szCs w:val="21"/>
        </w:rPr>
        <w:t>；</w:t>
      </w:r>
    </w:p>
    <w:p w:rsidR="00212C1D" w:rsidRDefault="00BB3FD7">
      <w:pPr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申报凭证</w:t>
      </w:r>
    </w:p>
    <w:bookmarkEnd w:id="32"/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只要是金财管家申报的报表，可以生成</w:t>
      </w:r>
      <w:r>
        <w:rPr>
          <w:rFonts w:hint="eastAsia"/>
          <w:szCs w:val="21"/>
        </w:rPr>
        <w:t>PDF</w:t>
      </w:r>
      <w:r>
        <w:rPr>
          <w:rFonts w:hint="eastAsia"/>
          <w:szCs w:val="21"/>
        </w:rPr>
        <w:t>凭证，进行下载、预览、打印</w:t>
      </w:r>
      <w:r>
        <w:rPr>
          <w:rFonts w:hint="eastAsia"/>
          <w:szCs w:val="21"/>
        </w:rPr>
        <w:t>；</w:t>
      </w:r>
      <w:r>
        <w:rPr>
          <w:rFonts w:hint="eastAsia"/>
          <w:szCs w:val="21"/>
        </w:rPr>
        <w:t>发票清单凭证，可查看</w:t>
      </w:r>
      <w:r>
        <w:rPr>
          <w:rFonts w:hint="eastAsia"/>
          <w:szCs w:val="21"/>
        </w:rPr>
        <w:t>增值税专用发票抵扣清单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防伪税控专用发票汇总表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防伪税控普通发票汇总表</w:t>
      </w:r>
      <w:r>
        <w:rPr>
          <w:rFonts w:hint="eastAsia"/>
          <w:szCs w:val="21"/>
        </w:rPr>
        <w:t>、</w:t>
      </w:r>
      <w:r>
        <w:rPr>
          <w:rFonts w:hint="eastAsia"/>
          <w:szCs w:val="21"/>
        </w:rPr>
        <w:t>防伪税控开具发票明细表</w:t>
      </w:r>
      <w:r>
        <w:rPr>
          <w:rFonts w:hint="eastAsia"/>
          <w:szCs w:val="21"/>
        </w:rPr>
        <w:t>；</w:t>
      </w:r>
    </w:p>
    <w:p w:rsidR="00212C1D" w:rsidRDefault="00BB3FD7">
      <w:pPr>
        <w:spacing w:line="360" w:lineRule="auto"/>
      </w:pPr>
      <w:r>
        <w:rPr>
          <w:noProof/>
        </w:rPr>
        <w:drawing>
          <wp:inline distT="0" distB="0" distL="114300" distR="114300">
            <wp:extent cx="5327650" cy="2601595"/>
            <wp:effectExtent l="0" t="0" r="6350" b="1905"/>
            <wp:docPr id="9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6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327650" cy="2601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</w:pPr>
      <w:r>
        <w:rPr>
          <w:noProof/>
        </w:rPr>
        <w:lastRenderedPageBreak/>
        <w:drawing>
          <wp:inline distT="0" distB="0" distL="114300" distR="114300">
            <wp:extent cx="5328285" cy="2750820"/>
            <wp:effectExtent l="0" t="0" r="5715" b="5080"/>
            <wp:docPr id="9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7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7508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跨期申报财务报表</w:t>
      </w:r>
    </w:p>
    <w:p w:rsidR="00212C1D" w:rsidRDefault="00BB3FD7">
      <w:pPr>
        <w:spacing w:line="360" w:lineRule="auto"/>
        <w:rPr>
          <w:szCs w:val="21"/>
        </w:rPr>
      </w:pPr>
      <w:r>
        <w:rPr>
          <w:rFonts w:hint="eastAsia"/>
          <w:szCs w:val="21"/>
        </w:rPr>
        <w:t>如果需要补申报历史财务报表，选择需要补申报的期间，点击【申报】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6380" cy="2160270"/>
                  <wp:effectExtent l="0" t="0" r="7620" b="11430"/>
                  <wp:docPr id="170" name="图片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234"/>
                          <pic:cNvPicPr>
                            <a:picLocks noChangeAspect="1"/>
                          </pic:cNvPicPr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6380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 w:rsidP="005D4CC5">
      <w:pPr>
        <w:pStyle w:val="5"/>
      </w:pPr>
      <w:r>
        <w:rPr>
          <w:rFonts w:hint="eastAsia"/>
        </w:rPr>
        <w:t>预约申报查询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进入【报税管理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预约申报查询】模块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当前记账会计没有进行过预约申报，页面显示：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lastRenderedPageBreak/>
              <w:drawing>
                <wp:inline distT="0" distB="0" distL="114300" distR="114300">
                  <wp:extent cx="5332095" cy="2290445"/>
                  <wp:effectExtent l="0" t="0" r="1905" b="8255"/>
                  <wp:docPr id="171" name="图片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236"/>
                          <pic:cNvPicPr>
                            <a:picLocks noChangeAspect="1"/>
                          </pic:cNvPicPr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2095" cy="229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已经提交过预约申报，界面显示：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34000" cy="1685290"/>
                  <wp:effectExtent l="0" t="0" r="0" b="3810"/>
                  <wp:docPr id="181" name="图片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 237"/>
                          <pic:cNvPicPr>
                            <a:picLocks noChangeAspect="1"/>
                          </pic:cNvPicPr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0" cy="1685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点击查询预约申报情况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8920" cy="441325"/>
                  <wp:effectExtent l="0" t="0" r="5080" b="3175"/>
                  <wp:docPr id="182" name="图片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 238"/>
                          <pic:cNvPicPr>
                            <a:picLocks noChangeAspect="1"/>
                          </pic:cNvPicPr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920" cy="441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预约申报取消的，会提示失败原因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4475" cy="619760"/>
                  <wp:effectExtent l="0" t="0" r="9525" b="2540"/>
                  <wp:docPr id="252" name="图片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图片 239"/>
                          <pic:cNvPicPr>
                            <a:picLocks noChangeAspect="1"/>
                          </pic:cNvPicPr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4475" cy="619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点击税种，进入该税种申报表</w:t>
      </w:r>
    </w:p>
    <w:p w:rsidR="00212C1D" w:rsidRDefault="00BB3FD7" w:rsidP="005D4CC5">
      <w:pPr>
        <w:pStyle w:val="2"/>
        <w:numPr>
          <w:ilvl w:val="0"/>
          <w:numId w:val="1"/>
        </w:numPr>
        <w:spacing w:line="415" w:lineRule="auto"/>
        <w:ind w:left="649" w:hangingChars="202" w:hanging="649"/>
      </w:pPr>
      <w:bookmarkStart w:id="33" w:name="_Toc502051925"/>
      <w:r>
        <w:rPr>
          <w:rFonts w:hint="eastAsia"/>
        </w:rPr>
        <w:t>.</w:t>
      </w:r>
      <w:r>
        <w:rPr>
          <w:rFonts w:hint="eastAsia"/>
        </w:rPr>
        <w:t>客户</w:t>
      </w:r>
      <w:bookmarkEnd w:id="33"/>
    </w:p>
    <w:p w:rsidR="00212C1D" w:rsidRDefault="00BB3FD7">
      <w:pPr>
        <w:pStyle w:val="4"/>
        <w:numPr>
          <w:ilvl w:val="1"/>
          <w:numId w:val="1"/>
        </w:numPr>
      </w:pPr>
      <w:bookmarkStart w:id="34" w:name="_Toc502051926"/>
      <w:r>
        <w:rPr>
          <w:rFonts w:hint="eastAsia"/>
        </w:rPr>
        <w:t>客户资料</w:t>
      </w:r>
      <w:bookmarkEnd w:id="34"/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客户资料维护，主要为以下两个步骤：</w:t>
      </w:r>
    </w:p>
    <w:p w:rsidR="00212C1D" w:rsidRDefault="00BB3FD7">
      <w:pPr>
        <w:numPr>
          <w:ilvl w:val="0"/>
          <w:numId w:val="29"/>
        </w:num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第一步：添加客户</w:t>
      </w:r>
    </w:p>
    <w:p w:rsidR="00212C1D" w:rsidRDefault="00BB3FD7">
      <w:pPr>
        <w:numPr>
          <w:ilvl w:val="0"/>
          <w:numId w:val="29"/>
        </w:numPr>
        <w:spacing w:line="360" w:lineRule="auto"/>
        <w:rPr>
          <w:sz w:val="24"/>
        </w:rPr>
      </w:pPr>
      <w:r>
        <w:rPr>
          <w:rFonts w:hint="eastAsia"/>
          <w:sz w:val="24"/>
        </w:rPr>
        <w:t>第二步：下载税局信息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以上两步骤均完成，才可以进行客户的业务操作</w:t>
      </w:r>
    </w:p>
    <w:p w:rsidR="00212C1D" w:rsidRDefault="00BB3FD7">
      <w:pPr>
        <w:spacing w:line="360" w:lineRule="auto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客户基本信息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drawing>
                <wp:inline distT="0" distB="0" distL="114300" distR="114300">
                  <wp:extent cx="5329555" cy="3782695"/>
                  <wp:effectExtent l="0" t="0" r="4445" b="1905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9555" cy="378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numPr>
          <w:ilvl w:val="0"/>
          <w:numId w:val="30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带</w:t>
      </w:r>
      <w:r>
        <w:rPr>
          <w:rFonts w:hint="eastAsia"/>
          <w:sz w:val="24"/>
        </w:rPr>
        <w:t>*</w:t>
      </w:r>
      <w:r>
        <w:rPr>
          <w:rFonts w:hint="eastAsia"/>
          <w:sz w:val="24"/>
        </w:rPr>
        <w:t>为必填项</w:t>
      </w:r>
    </w:p>
    <w:p w:rsidR="00212C1D" w:rsidRDefault="00BB3FD7">
      <w:pPr>
        <w:numPr>
          <w:ilvl w:val="0"/>
          <w:numId w:val="30"/>
        </w:numPr>
        <w:spacing w:line="360" w:lineRule="auto"/>
        <w:rPr>
          <w:sz w:val="24"/>
        </w:rPr>
      </w:pPr>
      <w:r>
        <w:rPr>
          <w:rFonts w:hint="eastAsia"/>
          <w:sz w:val="24"/>
        </w:rPr>
        <w:t>所属区域必须录入，最少录入到第二级</w:t>
      </w:r>
    </w:p>
    <w:p w:rsidR="00212C1D" w:rsidRDefault="00BB3FD7">
      <w:pPr>
        <w:numPr>
          <w:ilvl w:val="0"/>
          <w:numId w:val="30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国税信息、地税信息分别录入</w:t>
      </w:r>
    </w:p>
    <w:p w:rsidR="00212C1D" w:rsidRDefault="00BB3FD7">
      <w:pPr>
        <w:numPr>
          <w:ilvl w:val="0"/>
          <w:numId w:val="30"/>
        </w:numPr>
        <w:spacing w:line="360" w:lineRule="auto"/>
        <w:rPr>
          <w:sz w:val="24"/>
        </w:rPr>
      </w:pPr>
      <w:r>
        <w:rPr>
          <w:rFonts w:hint="eastAsia"/>
          <w:sz w:val="24"/>
        </w:rPr>
        <w:t>二手车销售企业及国有粮食购销企业，一并在此处进行设置</w:t>
      </w:r>
    </w:p>
    <w:p w:rsidR="00212C1D" w:rsidRDefault="00BB3FD7">
      <w:pPr>
        <w:rPr>
          <w:b/>
          <w:bCs/>
          <w:sz w:val="22"/>
          <w:szCs w:val="28"/>
        </w:rPr>
      </w:pPr>
      <w:r>
        <w:rPr>
          <w:rFonts w:hint="eastAsia"/>
          <w:b/>
          <w:bCs/>
          <w:sz w:val="22"/>
          <w:szCs w:val="28"/>
        </w:rPr>
        <w:t>企业联系人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录入该客户联系人姓名、电话等信息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noProof/>
              </w:rPr>
              <w:lastRenderedPageBreak/>
              <w:drawing>
                <wp:inline distT="0" distB="0" distL="114300" distR="114300">
                  <wp:extent cx="5332095" cy="1715135"/>
                  <wp:effectExtent l="0" t="0" r="1905" b="12065"/>
                  <wp:docPr id="52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2095" cy="1715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212C1D"/>
    <w:p w:rsidR="00212C1D" w:rsidRDefault="00BB3FD7">
      <w:pPr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导入客户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用于批量导入客户信息，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导入的客户信息，必须使用系统模板，点击“下载模块”下载客户导入模板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</w:pPr>
            <w:r>
              <w:rPr>
                <w:rFonts w:hint="eastAsia"/>
                <w:noProof/>
              </w:rPr>
              <w:drawing>
                <wp:inline distT="0" distB="0" distL="114300" distR="114300">
                  <wp:extent cx="5330190" cy="2955925"/>
                  <wp:effectExtent l="0" t="0" r="3810" b="3175"/>
                  <wp:docPr id="57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0190" cy="295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下载税局信息</w:t>
      </w:r>
    </w:p>
    <w:p w:rsidR="00212C1D" w:rsidRDefault="00BB3FD7">
      <w:p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批量勾选客户</w:t>
      </w:r>
      <w:proofErr w:type="gramEnd"/>
      <w:r>
        <w:rPr>
          <w:rFonts w:hint="eastAsia"/>
          <w:sz w:val="24"/>
        </w:rPr>
        <w:t>，点击【下载国税】，可以从税局下载该客户国税核定信息</w:t>
      </w:r>
    </w:p>
    <w:p w:rsidR="00212C1D" w:rsidRDefault="00BB3FD7">
      <w:p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批量勾选客户</w:t>
      </w:r>
      <w:proofErr w:type="gramEnd"/>
      <w:r>
        <w:rPr>
          <w:rFonts w:hint="eastAsia"/>
          <w:sz w:val="24"/>
        </w:rPr>
        <w:t>，点击【下载地税】，可以从税局下载该客户地税核定信息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下载前，状态显示“未下载”；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下载成功后，显示“查看”点击【查看】可以查询国税、地税核定信息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下载失败，红色显示“下载失败”鼠标经过显示失败原因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lastRenderedPageBreak/>
              <w:drawing>
                <wp:inline distT="0" distB="0" distL="114300" distR="114300">
                  <wp:extent cx="5371465" cy="2680970"/>
                  <wp:effectExtent l="0" t="0" r="635" b="11430"/>
                  <wp:docPr id="5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68"/>
                          <pic:cNvPicPr>
                            <a:picLocks noChangeAspect="1"/>
                          </pic:cNvPicPr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1465" cy="2680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212C1D">
      <w:pPr>
        <w:spacing w:line="360" w:lineRule="auto"/>
        <w:rPr>
          <w:sz w:val="24"/>
        </w:rPr>
      </w:pPr>
    </w:p>
    <w:p w:rsidR="00212C1D" w:rsidRDefault="00BB3FD7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查看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点击【查看】，可以查询客户登记信息、税费种认定及资格认定等信息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pStyle w:val="a3"/>
              <w:spacing w:line="360" w:lineRule="auto"/>
              <w:rPr>
                <w:rFonts w:hAnsi="宋体" w:cs="宋体"/>
                <w:sz w:val="24"/>
                <w:szCs w:val="24"/>
              </w:rPr>
            </w:pPr>
            <w:r>
              <w:rPr>
                <w:rFonts w:hAnsi="宋体" w:cs="宋体" w:hint="eastAsia"/>
                <w:noProof/>
                <w:sz w:val="24"/>
              </w:rPr>
              <w:drawing>
                <wp:inline distT="0" distB="0" distL="114300" distR="114300">
                  <wp:extent cx="5329555" cy="3496310"/>
                  <wp:effectExtent l="0" t="0" r="4445" b="8890"/>
                  <wp:docPr id="4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69"/>
                          <pic:cNvPicPr>
                            <a:picLocks noChangeAspect="1"/>
                          </pic:cNvPicPr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9555" cy="3496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三证合一</w:t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如果客户三证合一，点击【三证合一】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输入新纳税识别号、国税网报账号、密码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lastRenderedPageBreak/>
              <w:drawing>
                <wp:inline distT="0" distB="0" distL="114300" distR="114300">
                  <wp:extent cx="5332095" cy="2239010"/>
                  <wp:effectExtent l="0" t="0" r="1905" b="8890"/>
                  <wp:docPr id="6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2095" cy="22390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点击【保存】重新下载税局信息</w:t>
      </w:r>
    </w:p>
    <w:p w:rsidR="00212C1D" w:rsidRDefault="00BB3FD7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删除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已删除的客户，与该客户相关的信息将全部删除，包括历史申报表等</w:t>
      </w:r>
    </w:p>
    <w:p w:rsidR="00212C1D" w:rsidRDefault="00BB3FD7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暂停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已暂停的客户，暂停之后不能再进行与该客户相关的业务操作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但是客户的历史信息将保留</w:t>
      </w:r>
    </w:p>
    <w:p w:rsidR="00212C1D" w:rsidRDefault="00BB3FD7">
      <w:pPr>
        <w:pStyle w:val="3"/>
      </w:pPr>
      <w:r>
        <w:rPr>
          <w:rFonts w:hint="eastAsia"/>
        </w:rPr>
        <w:t>8.</w:t>
      </w:r>
      <w:r>
        <w:rPr>
          <w:rFonts w:hint="eastAsia"/>
        </w:rPr>
        <w:t>员工</w:t>
      </w:r>
    </w:p>
    <w:p w:rsidR="00212C1D" w:rsidRDefault="00BB3FD7">
      <w:pPr>
        <w:pStyle w:val="4"/>
      </w:pPr>
      <w:bookmarkStart w:id="35" w:name="_Toc502051952"/>
      <w:r>
        <w:rPr>
          <w:rFonts w:hint="eastAsia"/>
        </w:rPr>
        <w:t>8.1</w:t>
      </w:r>
      <w:r>
        <w:rPr>
          <w:rFonts w:hint="eastAsia"/>
        </w:rPr>
        <w:t>机构</w:t>
      </w:r>
      <w:bookmarkEnd w:id="35"/>
      <w:r>
        <w:rPr>
          <w:rFonts w:hint="eastAsia"/>
        </w:rPr>
        <w:t>设置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用于设置中介机构相关信息，该信息会默认从注册用户信息获取</w:t>
      </w:r>
      <w:r>
        <w:rPr>
          <w:rFonts w:hint="eastAsia"/>
          <w:sz w:val="24"/>
        </w:rPr>
        <w:t>，</w:t>
      </w:r>
      <w:r>
        <w:rPr>
          <w:rFonts w:hint="eastAsia"/>
          <w:sz w:val="24"/>
        </w:rPr>
        <w:t>可以进行修改</w:t>
      </w:r>
      <w:r>
        <w:rPr>
          <w:rFonts w:hint="eastAsia"/>
          <w:sz w:val="24"/>
        </w:rPr>
        <w:t>；</w:t>
      </w:r>
    </w:p>
    <w:p w:rsidR="00212C1D" w:rsidRDefault="00BB3FD7">
      <w:pPr>
        <w:spacing w:line="360" w:lineRule="auto"/>
        <w:rPr>
          <w:sz w:val="24"/>
        </w:rPr>
      </w:pPr>
      <w:r>
        <w:rPr>
          <w:noProof/>
        </w:rPr>
        <w:lastRenderedPageBreak/>
        <w:drawing>
          <wp:inline distT="0" distB="0" distL="114300" distR="114300">
            <wp:extent cx="5327015" cy="2964180"/>
            <wp:effectExtent l="0" t="0" r="6985" b="7620"/>
            <wp:docPr id="10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8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4"/>
      </w:pPr>
      <w:bookmarkStart w:id="36" w:name="_Toc502051953"/>
      <w:r>
        <w:rPr>
          <w:rFonts w:hint="eastAsia"/>
        </w:rPr>
        <w:t>8.2</w:t>
      </w:r>
      <w:r>
        <w:rPr>
          <w:rFonts w:hint="eastAsia"/>
        </w:rPr>
        <w:t>部门管理</w:t>
      </w:r>
      <w:bookmarkEnd w:id="36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用于设置中介机构部门，其中部门主管也可以在此次进行设置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71465" cy="709930"/>
                  <wp:effectExtent l="0" t="0" r="635" b="1270"/>
                  <wp:docPr id="267" name="图片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图片 248"/>
                          <pic:cNvPicPr>
                            <a:picLocks noChangeAspect="1"/>
                          </pic:cNvPicPr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1465" cy="709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</w:pPr>
      <w:bookmarkStart w:id="37" w:name="_Toc502051954"/>
      <w:r>
        <w:rPr>
          <w:rFonts w:hint="eastAsia"/>
        </w:rPr>
        <w:t>8.3</w:t>
      </w:r>
      <w:r>
        <w:rPr>
          <w:rFonts w:hint="eastAsia"/>
        </w:rPr>
        <w:t>人员管理</w:t>
      </w:r>
      <w:bookmarkEnd w:id="37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用于添加及修改记账会计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76545" cy="1423670"/>
                  <wp:effectExtent l="0" t="0" r="8255" b="11430"/>
                  <wp:docPr id="270" name="图片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图片 249"/>
                          <pic:cNvPicPr>
                            <a:picLocks noChangeAspect="1"/>
                          </pic:cNvPicPr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6545" cy="1423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点击【增加】添加用户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lastRenderedPageBreak/>
              <w:drawing>
                <wp:inline distT="0" distB="0" distL="114300" distR="114300">
                  <wp:extent cx="5329555" cy="2970530"/>
                  <wp:effectExtent l="0" t="0" r="4445" b="1270"/>
                  <wp:docPr id="255" name="图片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图片 250"/>
                          <pic:cNvPicPr>
                            <a:picLocks noChangeAspect="1"/>
                          </pic:cNvPicPr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9555" cy="297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numPr>
          <w:ilvl w:val="0"/>
          <w:numId w:val="31"/>
        </w:numPr>
        <w:spacing w:line="360" w:lineRule="auto"/>
        <w:rPr>
          <w:sz w:val="24"/>
        </w:rPr>
      </w:pPr>
      <w:r>
        <w:rPr>
          <w:rFonts w:hint="eastAsia"/>
          <w:sz w:val="24"/>
        </w:rPr>
        <w:t>添加的用户，可以直接通过手机号及密码登陆金财管家</w:t>
      </w:r>
    </w:p>
    <w:p w:rsidR="00212C1D" w:rsidRDefault="00BB3FD7">
      <w:pPr>
        <w:numPr>
          <w:ilvl w:val="0"/>
          <w:numId w:val="31"/>
        </w:numPr>
        <w:spacing w:line="360" w:lineRule="auto"/>
        <w:rPr>
          <w:sz w:val="24"/>
        </w:rPr>
      </w:pPr>
      <w:r>
        <w:rPr>
          <w:rFonts w:hint="eastAsia"/>
          <w:sz w:val="24"/>
        </w:rPr>
        <w:t>邮箱可以用于找回密码，请准确填写</w:t>
      </w:r>
    </w:p>
    <w:p w:rsidR="00212C1D" w:rsidRDefault="00BB3FD7">
      <w:pPr>
        <w:numPr>
          <w:ilvl w:val="0"/>
          <w:numId w:val="31"/>
        </w:numPr>
        <w:spacing w:line="360" w:lineRule="auto"/>
        <w:rPr>
          <w:sz w:val="24"/>
        </w:rPr>
      </w:pPr>
      <w:r>
        <w:rPr>
          <w:rFonts w:hint="eastAsia"/>
          <w:sz w:val="24"/>
        </w:rPr>
        <w:t>用户类型包括：员工、主管、老板，用于进行人员权限管理，</w:t>
      </w:r>
    </w:p>
    <w:p w:rsidR="00212C1D" w:rsidRDefault="00BB3FD7">
      <w:pPr>
        <w:numPr>
          <w:ilvl w:val="0"/>
          <w:numId w:val="31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岗位：用于设置该用户功能权限</w:t>
      </w:r>
    </w:p>
    <w:p w:rsidR="00212C1D" w:rsidRDefault="00212C1D">
      <w:pPr>
        <w:spacing w:line="360" w:lineRule="auto"/>
        <w:rPr>
          <w:sz w:val="24"/>
        </w:rPr>
      </w:pP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选择人员，点击右侧【编辑】可以修改用户信息，</w:t>
      </w:r>
    </w:p>
    <w:p w:rsidR="00212C1D" w:rsidRDefault="00BB3FD7">
      <w:pPr>
        <w:spacing w:line="360" w:lineRule="auto"/>
        <w:rPr>
          <w:b/>
          <w:color w:val="FF0000"/>
          <w:sz w:val="24"/>
        </w:rPr>
      </w:pPr>
      <w:r>
        <w:rPr>
          <w:rFonts w:hint="eastAsia"/>
          <w:b/>
          <w:color w:val="FF0000"/>
          <w:sz w:val="24"/>
        </w:rPr>
        <w:t>说明：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“系统管理岗”仅可以修改用户所属部门、用户类型、岗位等，灰色部分为不可修改项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lastRenderedPageBreak/>
              <w:drawing>
                <wp:inline distT="0" distB="0" distL="114300" distR="114300">
                  <wp:extent cx="5330190" cy="2952115"/>
                  <wp:effectExtent l="0" t="0" r="3810" b="6985"/>
                  <wp:docPr id="271" name="图片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图片 251"/>
                          <pic:cNvPicPr>
                            <a:picLocks noChangeAspect="1"/>
                          </pic:cNvPicPr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0190" cy="2952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212C1D">
      <w:pPr>
        <w:spacing w:line="360" w:lineRule="auto"/>
        <w:rPr>
          <w:sz w:val="24"/>
        </w:rPr>
      </w:pPr>
    </w:p>
    <w:p w:rsidR="00212C1D" w:rsidRDefault="00BB3FD7">
      <w:p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勾选人员</w:t>
      </w:r>
      <w:proofErr w:type="gramEnd"/>
      <w:r>
        <w:rPr>
          <w:rFonts w:hint="eastAsia"/>
          <w:sz w:val="24"/>
        </w:rPr>
        <w:t>，点击【删除】可以删除该用户，用户删除后，将无法登陆金财管家</w:t>
      </w:r>
    </w:p>
    <w:p w:rsidR="00212C1D" w:rsidRDefault="00BB3FD7">
      <w:pPr>
        <w:pStyle w:val="4"/>
      </w:pPr>
      <w:bookmarkStart w:id="38" w:name="_Toc502051955"/>
      <w:r>
        <w:rPr>
          <w:rFonts w:hint="eastAsia"/>
        </w:rPr>
        <w:t>8.4</w:t>
      </w:r>
      <w:r>
        <w:rPr>
          <w:rFonts w:hint="eastAsia"/>
        </w:rPr>
        <w:t>岗位设置</w:t>
      </w:r>
      <w:bookmarkEnd w:id="38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用于设置每个人员的权限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drawing>
                <wp:inline distT="0" distB="0" distL="114300" distR="114300">
                  <wp:extent cx="5325745" cy="2291080"/>
                  <wp:effectExtent l="0" t="0" r="8255" b="7620"/>
                  <wp:docPr id="265" name="图片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图片 252"/>
                          <pic:cNvPicPr>
                            <a:picLocks noChangeAspect="1"/>
                          </pic:cNvPicPr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5745" cy="2291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</w:pPr>
      <w:bookmarkStart w:id="39" w:name="_Toc502051956"/>
      <w:r>
        <w:rPr>
          <w:rFonts w:hint="eastAsia"/>
        </w:rPr>
        <w:t>8.5</w:t>
      </w:r>
      <w:r>
        <w:rPr>
          <w:rFonts w:hint="eastAsia"/>
        </w:rPr>
        <w:t>通知公告</w:t>
      </w:r>
      <w:bookmarkEnd w:id="39"/>
    </w:p>
    <w:p w:rsidR="00212C1D" w:rsidRDefault="00BB3FD7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发送通知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用于给中介机构内部发送通知消息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lastRenderedPageBreak/>
              <w:drawing>
                <wp:inline distT="0" distB="0" distL="114300" distR="114300">
                  <wp:extent cx="5380990" cy="1038225"/>
                  <wp:effectExtent l="0" t="0" r="3810" b="3175"/>
                  <wp:docPr id="243" name="图片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图片 253"/>
                          <pic:cNvPicPr>
                            <a:picLocks noChangeAspect="1"/>
                          </pic:cNvPicPr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099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点击【新增】新增一条通知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31460" cy="3935730"/>
                  <wp:effectExtent l="0" t="0" r="2540" b="1270"/>
                  <wp:docPr id="245" name="图片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图片 254"/>
                          <pic:cNvPicPr>
                            <a:picLocks noChangeAspect="1"/>
                          </pic:cNvPicPr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1460" cy="3935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接收通知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查询已收到的通知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rFonts w:hint="eastAsia"/>
                <w:noProof/>
              </w:rPr>
              <w:drawing>
                <wp:inline distT="0" distB="0" distL="114300" distR="114300">
                  <wp:extent cx="5332095" cy="1199515"/>
                  <wp:effectExtent l="0" t="0" r="1905" b="6985"/>
                  <wp:docPr id="256" name="图片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图片 255"/>
                          <pic:cNvPicPr>
                            <a:picLocks noChangeAspect="1"/>
                          </pic:cNvPicPr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2095" cy="1199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3"/>
      </w:pPr>
      <w:r>
        <w:rPr>
          <w:rFonts w:hint="eastAsia"/>
        </w:rPr>
        <w:lastRenderedPageBreak/>
        <w:t>9.</w:t>
      </w:r>
      <w:r>
        <w:rPr>
          <w:rFonts w:hint="eastAsia"/>
        </w:rPr>
        <w:t>设置</w:t>
      </w:r>
    </w:p>
    <w:p w:rsidR="00212C1D" w:rsidRDefault="00BB3FD7">
      <w:pPr>
        <w:pStyle w:val="4"/>
      </w:pPr>
      <w:r>
        <w:rPr>
          <w:rFonts w:hint="eastAsia"/>
        </w:rPr>
        <w:t>9.1</w:t>
      </w:r>
      <w:r>
        <w:rPr>
          <w:rFonts w:hint="eastAsia"/>
        </w:rPr>
        <w:t>建账导账</w:t>
      </w:r>
    </w:p>
    <w:p w:rsidR="00212C1D" w:rsidRDefault="00BB3FD7">
      <w:pPr>
        <w:rPr>
          <w:sz w:val="24"/>
        </w:rPr>
      </w:pPr>
      <w:r>
        <w:rPr>
          <w:rFonts w:hint="eastAsia"/>
          <w:sz w:val="24"/>
        </w:rPr>
        <w:t>建账</w:t>
      </w:r>
    </w:p>
    <w:p w:rsidR="00212C1D" w:rsidRDefault="00BB3FD7">
      <w:r>
        <w:rPr>
          <w:noProof/>
        </w:rPr>
        <w:drawing>
          <wp:inline distT="0" distB="0" distL="114300" distR="114300">
            <wp:extent cx="5328285" cy="2459990"/>
            <wp:effectExtent l="0" t="0" r="5715" b="3810"/>
            <wp:docPr id="59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2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459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pPr>
        <w:rPr>
          <w:sz w:val="24"/>
        </w:rPr>
      </w:pPr>
      <w:r>
        <w:rPr>
          <w:rFonts w:hint="eastAsia"/>
          <w:sz w:val="24"/>
        </w:rPr>
        <w:t>填写</w:t>
      </w:r>
      <w:proofErr w:type="gramStart"/>
      <w:r>
        <w:rPr>
          <w:rFonts w:hint="eastAsia"/>
          <w:sz w:val="24"/>
        </w:rPr>
        <w:t>帐套相关</w:t>
      </w:r>
      <w:proofErr w:type="gramEnd"/>
      <w:r>
        <w:rPr>
          <w:rFonts w:hint="eastAsia"/>
          <w:sz w:val="24"/>
        </w:rPr>
        <w:t>信息，点下一步；</w:t>
      </w:r>
    </w:p>
    <w:p w:rsidR="00212C1D" w:rsidRDefault="00BB3FD7">
      <w:r>
        <w:rPr>
          <w:noProof/>
        </w:rPr>
        <w:drawing>
          <wp:inline distT="0" distB="0" distL="114300" distR="114300">
            <wp:extent cx="5328920" cy="3007360"/>
            <wp:effectExtent l="0" t="0" r="5080" b="2540"/>
            <wp:docPr id="60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3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328920" cy="3007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rPr>
          <w:sz w:val="24"/>
        </w:rPr>
      </w:pPr>
      <w:r>
        <w:rPr>
          <w:rFonts w:hint="eastAsia"/>
          <w:sz w:val="24"/>
        </w:rPr>
        <w:t>设置好相应的位数，点击开始建账即可建账成功；</w:t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4000" cy="2964180"/>
            <wp:effectExtent l="0" t="0" r="0" b="7620"/>
            <wp:docPr id="6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4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pPr>
        <w:rPr>
          <w:sz w:val="24"/>
        </w:rPr>
      </w:pPr>
      <w:r>
        <w:rPr>
          <w:rFonts w:hint="eastAsia"/>
          <w:sz w:val="24"/>
        </w:rPr>
        <w:t>若企业数据是从其他财务软件转移过来，则需要导</w:t>
      </w:r>
      <w:proofErr w:type="gramStart"/>
      <w:r>
        <w:rPr>
          <w:rFonts w:hint="eastAsia"/>
          <w:sz w:val="24"/>
        </w:rPr>
        <w:t>入帐</w:t>
      </w:r>
      <w:proofErr w:type="gramEnd"/>
      <w:r>
        <w:rPr>
          <w:rFonts w:hint="eastAsia"/>
          <w:sz w:val="24"/>
        </w:rPr>
        <w:t>套（详见</w:t>
      </w:r>
      <w:proofErr w:type="gramStart"/>
      <w:r>
        <w:rPr>
          <w:rFonts w:hint="eastAsia"/>
          <w:sz w:val="24"/>
        </w:rPr>
        <w:t>导账操作</w:t>
      </w:r>
      <w:proofErr w:type="gramEnd"/>
      <w:r>
        <w:rPr>
          <w:rFonts w:hint="eastAsia"/>
          <w:sz w:val="24"/>
        </w:rPr>
        <w:t>相关文档）；若无需迁移则在科目期初录入期初；</w:t>
      </w:r>
    </w:p>
    <w:p w:rsidR="00212C1D" w:rsidRDefault="00212C1D">
      <w:pPr>
        <w:rPr>
          <w:sz w:val="24"/>
        </w:rPr>
      </w:pPr>
    </w:p>
    <w:p w:rsidR="00212C1D" w:rsidRDefault="00BB3FD7">
      <w:pPr>
        <w:rPr>
          <w:sz w:val="24"/>
        </w:rPr>
      </w:pPr>
      <w:r>
        <w:rPr>
          <w:rFonts w:hint="eastAsia"/>
          <w:sz w:val="24"/>
        </w:rPr>
        <w:t>点击“账套信息”可查看建账时的信息；点击“导账”</w:t>
      </w:r>
      <w:proofErr w:type="gramStart"/>
      <w:r>
        <w:rPr>
          <w:rFonts w:hint="eastAsia"/>
          <w:sz w:val="24"/>
        </w:rPr>
        <w:t>切换到导账界面</w:t>
      </w:r>
      <w:proofErr w:type="gramEnd"/>
      <w:r>
        <w:rPr>
          <w:rFonts w:hint="eastAsia"/>
          <w:sz w:val="24"/>
        </w:rPr>
        <w:t>；点击“归档”进入归档界面，可</w:t>
      </w:r>
      <w:proofErr w:type="gramStart"/>
      <w:r>
        <w:rPr>
          <w:rFonts w:hint="eastAsia"/>
          <w:sz w:val="24"/>
        </w:rPr>
        <w:t>把账套信息</w:t>
      </w:r>
      <w:proofErr w:type="gramEnd"/>
      <w:r>
        <w:rPr>
          <w:rFonts w:hint="eastAsia"/>
          <w:sz w:val="24"/>
        </w:rPr>
        <w:t>备份到本地；</w:t>
      </w:r>
    </w:p>
    <w:p w:rsidR="00212C1D" w:rsidRDefault="00BB3FD7">
      <w:r>
        <w:rPr>
          <w:noProof/>
        </w:rPr>
        <w:drawing>
          <wp:inline distT="0" distB="0" distL="114300" distR="114300">
            <wp:extent cx="5327015" cy="2725420"/>
            <wp:effectExtent l="0" t="0" r="6985" b="5080"/>
            <wp:docPr id="6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6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2725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r>
        <w:rPr>
          <w:noProof/>
        </w:rPr>
        <w:lastRenderedPageBreak/>
        <w:drawing>
          <wp:inline distT="0" distB="0" distL="114300" distR="114300">
            <wp:extent cx="5330825" cy="1932305"/>
            <wp:effectExtent l="0" t="0" r="3175" b="10795"/>
            <wp:docPr id="10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1932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r>
        <w:rPr>
          <w:rFonts w:hint="eastAsia"/>
        </w:rPr>
        <w:t>从小规模转变为一般纳税人之前需要重新</w:t>
      </w:r>
      <w:proofErr w:type="gramStart"/>
      <w:r>
        <w:rPr>
          <w:rFonts w:hint="eastAsia"/>
        </w:rPr>
        <w:t>下载国</w:t>
      </w:r>
      <w:proofErr w:type="gramEnd"/>
      <w:r>
        <w:rPr>
          <w:rFonts w:hint="eastAsia"/>
        </w:rPr>
        <w:t>地税信息，在</w:t>
      </w:r>
      <w:proofErr w:type="gramStart"/>
      <w:r>
        <w:rPr>
          <w:rFonts w:hint="eastAsia"/>
        </w:rPr>
        <w:t>点击转一般</w:t>
      </w:r>
      <w:proofErr w:type="gramEnd"/>
      <w:r>
        <w:rPr>
          <w:rFonts w:hint="eastAsia"/>
        </w:rPr>
        <w:t>纳税人。</w:t>
      </w:r>
    </w:p>
    <w:p w:rsidR="00212C1D" w:rsidRDefault="00212C1D"/>
    <w:p w:rsidR="00212C1D" w:rsidRDefault="00212C1D"/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试算期初数，若不平衡则需要调整</w:t>
      </w:r>
    </w:p>
    <w:p w:rsidR="00212C1D" w:rsidRDefault="00BB3FD7">
      <w:r>
        <w:rPr>
          <w:rFonts w:hint="eastAsia"/>
          <w:sz w:val="28"/>
          <w:szCs w:val="28"/>
        </w:rPr>
        <w:t>导</w:t>
      </w:r>
      <w:proofErr w:type="gramStart"/>
      <w:r>
        <w:rPr>
          <w:rFonts w:hint="eastAsia"/>
          <w:sz w:val="28"/>
          <w:szCs w:val="28"/>
        </w:rPr>
        <w:t>入帐</w:t>
      </w:r>
      <w:proofErr w:type="gramEnd"/>
      <w:r>
        <w:rPr>
          <w:rFonts w:hint="eastAsia"/>
          <w:sz w:val="28"/>
          <w:szCs w:val="28"/>
        </w:rPr>
        <w:t>套数据后，试算期初数，若不平衡则需要调整</w:t>
      </w:r>
    </w:p>
    <w:p w:rsidR="00212C1D" w:rsidRDefault="00BB3FD7">
      <w:r>
        <w:rPr>
          <w:noProof/>
        </w:rPr>
        <w:drawing>
          <wp:inline distT="0" distB="0" distL="114300" distR="114300">
            <wp:extent cx="5323840" cy="2655570"/>
            <wp:effectExtent l="0" t="0" r="10160" b="11430"/>
            <wp:docPr id="66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7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32384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/>
    <w:p w:rsidR="00212C1D" w:rsidRDefault="00BB3FD7">
      <w:pPr>
        <w:pStyle w:val="2"/>
        <w:numPr>
          <w:ilvl w:val="0"/>
          <w:numId w:val="1"/>
        </w:numPr>
      </w:pPr>
      <w:bookmarkStart w:id="40" w:name="_Toc502051957"/>
      <w:r>
        <w:rPr>
          <w:rFonts w:hint="eastAsia"/>
        </w:rPr>
        <w:t>管理员平台</w:t>
      </w:r>
      <w:bookmarkEnd w:id="40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只有具有“部门主管岗”、“中介老板岗”才可以进入【管理员平台】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4000" cy="659765"/>
                  <wp:effectExtent l="0" t="0" r="0" b="635"/>
                  <wp:docPr id="262" name="图片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图片 256"/>
                          <pic:cNvPicPr>
                            <a:picLocks noChangeAspect="1"/>
                          </pic:cNvPicPr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0" cy="659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点击【切换管理员工作平台】进入管理员平台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b/>
          <w:color w:val="FF0000"/>
          <w:sz w:val="24"/>
        </w:rPr>
        <w:t>说明</w:t>
      </w:r>
      <w:r>
        <w:rPr>
          <w:rFonts w:hint="eastAsia"/>
          <w:sz w:val="24"/>
        </w:rPr>
        <w:t>：</w:t>
      </w:r>
    </w:p>
    <w:p w:rsidR="00212C1D" w:rsidRDefault="00BB3FD7">
      <w:pPr>
        <w:numPr>
          <w:ilvl w:val="0"/>
          <w:numId w:val="33"/>
        </w:numPr>
        <w:spacing w:line="360" w:lineRule="auto"/>
        <w:rPr>
          <w:sz w:val="24"/>
        </w:rPr>
      </w:pPr>
      <w:r>
        <w:rPr>
          <w:rFonts w:hint="eastAsia"/>
          <w:sz w:val="24"/>
        </w:rPr>
        <w:t>部门主管岗：统计本部门情况</w:t>
      </w:r>
    </w:p>
    <w:p w:rsidR="00212C1D" w:rsidRDefault="00BB3FD7">
      <w:pPr>
        <w:numPr>
          <w:ilvl w:val="0"/>
          <w:numId w:val="33"/>
        </w:numPr>
        <w:spacing w:line="360" w:lineRule="auto"/>
        <w:rPr>
          <w:sz w:val="24"/>
        </w:rPr>
      </w:pPr>
      <w:r>
        <w:rPr>
          <w:rFonts w:hint="eastAsia"/>
          <w:sz w:val="24"/>
        </w:rPr>
        <w:t>中介老板岗：统计整个中介情况</w:t>
      </w:r>
    </w:p>
    <w:p w:rsidR="00212C1D" w:rsidRDefault="00BB3FD7">
      <w:pPr>
        <w:numPr>
          <w:ilvl w:val="0"/>
          <w:numId w:val="33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如果该中介机构没有设置部门，则“部门主管岗”与“中介老板岗”统计范围一致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以下业务说明，以中介老板岗位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4000" cy="2842895"/>
                  <wp:effectExtent l="0" t="0" r="0" b="1905"/>
                  <wp:docPr id="257" name="图片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图片 257"/>
                          <pic:cNvPicPr>
                            <a:picLocks noChangeAspect="1"/>
                          </pic:cNvPicPr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0" cy="2842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3"/>
        <w:numPr>
          <w:ilvl w:val="1"/>
          <w:numId w:val="1"/>
        </w:numPr>
      </w:pPr>
      <w:bookmarkStart w:id="41" w:name="_Toc502051958"/>
      <w:r>
        <w:rPr>
          <w:rFonts w:hint="eastAsia"/>
        </w:rPr>
        <w:t>首页</w:t>
      </w:r>
      <w:bookmarkEnd w:id="41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首页统计内容包括：</w:t>
      </w:r>
    </w:p>
    <w:p w:rsidR="00212C1D" w:rsidRDefault="00BB3FD7">
      <w:pPr>
        <w:numPr>
          <w:ilvl w:val="0"/>
          <w:numId w:val="3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当前中介机构税负情况，设置税负范围后，只有超过税负范围或是低于税负范围，才会进行税负风险提醒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5330825" cy="1108075"/>
            <wp:effectExtent l="0" t="0" r="3175" b="9525"/>
            <wp:docPr id="266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58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330825" cy="1108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3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当前期间申报的笔数和所有申报笔数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lastRenderedPageBreak/>
              <w:drawing>
                <wp:inline distT="0" distB="0" distL="114300" distR="114300">
                  <wp:extent cx="5332730" cy="1125220"/>
                  <wp:effectExtent l="0" t="0" r="1270" b="5080"/>
                  <wp:docPr id="259" name="图片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图片 259"/>
                          <pic:cNvPicPr>
                            <a:picLocks noChangeAspect="1"/>
                          </pic:cNvPicPr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2730" cy="1125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3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当前期间申报金额及累计申报金额</w:t>
      </w:r>
    </w:p>
    <w:tbl>
      <w:tblPr>
        <w:tblW w:w="51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150"/>
      </w:tblGrid>
      <w:tr w:rsidR="00212C1D">
        <w:tc>
          <w:tcPr>
            <w:tcW w:w="5150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3133090" cy="1381125"/>
                  <wp:effectExtent l="0" t="0" r="3810" b="3175"/>
                  <wp:docPr id="272" name="图片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图片 260"/>
                          <pic:cNvPicPr>
                            <a:picLocks noChangeAspect="1"/>
                          </pic:cNvPicPr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309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点击申报金额，可以显示前</w:t>
      </w:r>
      <w:r>
        <w:rPr>
          <w:rFonts w:hint="eastAsia"/>
          <w:sz w:val="24"/>
        </w:rPr>
        <w:t>10</w:t>
      </w:r>
      <w:r>
        <w:rPr>
          <w:rFonts w:hint="eastAsia"/>
          <w:sz w:val="24"/>
        </w:rPr>
        <w:t>名申报金额的企业和会计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32730" cy="3110865"/>
                  <wp:effectExtent l="0" t="0" r="1270" b="635"/>
                  <wp:docPr id="244" name="图片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图片 261"/>
                          <pic:cNvPicPr>
                            <a:picLocks noChangeAspect="1"/>
                          </pic:cNvPicPr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2730" cy="3110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3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代收费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统计当前月份代收费收款金额及累计收款金额</w:t>
      </w:r>
    </w:p>
    <w:tbl>
      <w:tblPr>
        <w:tblW w:w="52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11"/>
      </w:tblGrid>
      <w:tr w:rsidR="00212C1D">
        <w:tc>
          <w:tcPr>
            <w:tcW w:w="5211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3094990" cy="1362075"/>
                  <wp:effectExtent l="0" t="0" r="3810" b="9525"/>
                  <wp:docPr id="246" name="图片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图片 262"/>
                          <pic:cNvPicPr>
                            <a:picLocks noChangeAspect="1"/>
                          </pic:cNvPicPr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499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3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客户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统计所属年度</w:t>
      </w:r>
      <w:proofErr w:type="gramStart"/>
      <w:r>
        <w:rPr>
          <w:rFonts w:hint="eastAsia"/>
          <w:sz w:val="24"/>
        </w:rPr>
        <w:t>内客户</w:t>
      </w:r>
      <w:proofErr w:type="gramEnd"/>
      <w:r>
        <w:rPr>
          <w:rFonts w:hint="eastAsia"/>
          <w:sz w:val="24"/>
        </w:rPr>
        <w:t>新增及通用情况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rFonts w:hint="eastAsia"/>
                <w:noProof/>
                <w:sz w:val="24"/>
              </w:rPr>
              <w:drawing>
                <wp:inline distT="0" distB="0" distL="114300" distR="114300">
                  <wp:extent cx="5329555" cy="1591945"/>
                  <wp:effectExtent l="0" t="0" r="4445" b="8255"/>
                  <wp:docPr id="260" name="图片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图片 263"/>
                          <pic:cNvPicPr>
                            <a:picLocks noChangeAspect="1"/>
                          </pic:cNvPicPr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9555" cy="1591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numPr>
          <w:ilvl w:val="0"/>
          <w:numId w:val="3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申报情况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统计当前期间申报完成情况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noProof/>
          <w:sz w:val="24"/>
        </w:rPr>
        <w:drawing>
          <wp:inline distT="0" distB="0" distL="114300" distR="114300">
            <wp:extent cx="4009390" cy="2828290"/>
            <wp:effectExtent l="0" t="0" r="3810" b="3810"/>
            <wp:docPr id="248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64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4009390" cy="2828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点击每种状态，可以进入【税负监控】模块进行查询每个客户的申报情况</w:t>
      </w:r>
    </w:p>
    <w:p w:rsidR="00212C1D" w:rsidRDefault="00BB3FD7">
      <w:pPr>
        <w:numPr>
          <w:ilvl w:val="0"/>
          <w:numId w:val="34"/>
        </w:numPr>
        <w:spacing w:line="360" w:lineRule="auto"/>
        <w:rPr>
          <w:sz w:val="24"/>
        </w:rPr>
      </w:pPr>
      <w:r>
        <w:rPr>
          <w:rFonts w:hint="eastAsia"/>
          <w:sz w:val="24"/>
        </w:rPr>
        <w:t>缴款情况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统计当前期间缴款完成情况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点击每种状态，可以进入【税负监控】模块进行查询每个客户的申报情况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noProof/>
          <w:sz w:val="24"/>
        </w:rPr>
        <w:lastRenderedPageBreak/>
        <w:drawing>
          <wp:inline distT="0" distB="0" distL="114300" distR="114300">
            <wp:extent cx="4009390" cy="3047365"/>
            <wp:effectExtent l="0" t="0" r="3810" b="635"/>
            <wp:docPr id="249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65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4009390" cy="3047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pStyle w:val="3"/>
        <w:numPr>
          <w:ilvl w:val="1"/>
          <w:numId w:val="1"/>
        </w:numPr>
      </w:pPr>
      <w:bookmarkStart w:id="42" w:name="_Toc502051959"/>
      <w:r>
        <w:rPr>
          <w:rFonts w:hint="eastAsia"/>
        </w:rPr>
        <w:t>进度监控</w:t>
      </w:r>
      <w:bookmarkEnd w:id="42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</w:rPr>
        <w:t>、统计该中介所有客户各税种申报完成情况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6540" cy="2596515"/>
                  <wp:effectExtent l="0" t="0" r="10160" b="6985"/>
                  <wp:docPr id="268" name="图片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图片 266"/>
                          <pic:cNvPicPr>
                            <a:picLocks noChangeAspect="1"/>
                          </pic:cNvPicPr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6540" cy="2596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各</w:t>
      </w:r>
      <w:r>
        <w:rPr>
          <w:sz w:val="24"/>
        </w:rPr>
        <w:t>税种申报</w:t>
      </w:r>
      <w:r>
        <w:rPr>
          <w:rFonts w:hint="eastAsia"/>
          <w:sz w:val="24"/>
        </w:rPr>
        <w:t>列，</w:t>
      </w:r>
      <w:r>
        <w:rPr>
          <w:sz w:val="24"/>
        </w:rPr>
        <w:t>状态显示</w:t>
      </w:r>
      <w:r>
        <w:rPr>
          <w:rFonts w:ascii="宋体" w:hAnsi="宋体"/>
          <w:sz w:val="24"/>
        </w:rPr>
        <w:t>“</w:t>
      </w:r>
      <w:r>
        <w:rPr>
          <w:rFonts w:hint="eastAsia"/>
          <w:sz w:val="24"/>
        </w:rPr>
        <w:t>未完成</w:t>
      </w:r>
      <w:r>
        <w:rPr>
          <w:rFonts w:ascii="宋体" w:hAnsi="宋体"/>
          <w:sz w:val="24"/>
        </w:rPr>
        <w:t>”</w:t>
      </w:r>
      <w:r>
        <w:rPr>
          <w:sz w:val="24"/>
        </w:rPr>
        <w:t>和</w:t>
      </w:r>
      <w:r>
        <w:rPr>
          <w:rFonts w:hint="eastAsia"/>
          <w:sz w:val="24"/>
        </w:rPr>
        <w:t>“</w:t>
      </w:r>
      <w:r>
        <w:rPr>
          <w:sz w:val="24"/>
        </w:rPr>
        <w:t>已完成</w:t>
      </w:r>
      <w:r>
        <w:rPr>
          <w:rFonts w:hint="eastAsia"/>
          <w:sz w:val="24"/>
        </w:rPr>
        <w:t>”点击</w:t>
      </w:r>
      <w:r>
        <w:rPr>
          <w:sz w:val="24"/>
        </w:rPr>
        <w:t>状态图标可以打开申报表</w:t>
      </w:r>
    </w:p>
    <w:p w:rsidR="00212C1D" w:rsidRDefault="00BB3FD7">
      <w:pPr>
        <w:spacing w:line="360" w:lineRule="auto"/>
        <w:rPr>
          <w:sz w:val="24"/>
        </w:rPr>
      </w:pPr>
      <w:r>
        <w:rPr>
          <w:noProof/>
        </w:rPr>
        <w:lastRenderedPageBreak/>
        <w:drawing>
          <wp:inline distT="0" distB="0" distL="114300" distR="114300">
            <wp:extent cx="5334000" cy="2842895"/>
            <wp:effectExtent l="0" t="0" r="0" b="1905"/>
            <wp:docPr id="269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67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842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2</w:t>
      </w:r>
      <w:r>
        <w:rPr>
          <w:rFonts w:hint="eastAsia"/>
          <w:sz w:val="24"/>
        </w:rPr>
        <w:t>、可以分别统计申报完成情况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7810" cy="2659380"/>
                  <wp:effectExtent l="0" t="0" r="8890" b="7620"/>
                  <wp:docPr id="250" name="图片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图片 268"/>
                          <pic:cNvPicPr>
                            <a:picLocks noChangeAspect="1"/>
                          </pic:cNvPicPr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7810" cy="2659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3</w:t>
      </w:r>
      <w:r>
        <w:rPr>
          <w:rFonts w:hint="eastAsia"/>
          <w:sz w:val="24"/>
        </w:rPr>
        <w:t>、可以分别统计申报缴款情况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5328920" cy="2717165"/>
                  <wp:effectExtent l="0" t="0" r="5080" b="635"/>
                  <wp:docPr id="258" name="图片 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图片 269"/>
                          <pic:cNvPicPr>
                            <a:picLocks noChangeAspect="1"/>
                          </pic:cNvPicPr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8920" cy="271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勾选客户</w:t>
      </w:r>
      <w:proofErr w:type="gramEnd"/>
      <w:r>
        <w:rPr>
          <w:rFonts w:hint="eastAsia"/>
          <w:sz w:val="24"/>
        </w:rPr>
        <w:t>，点击督办，可以会计发送督办消息</w:t>
      </w:r>
    </w:p>
    <w:p w:rsidR="00212C1D" w:rsidRDefault="00BB3FD7">
      <w:pPr>
        <w:pStyle w:val="3"/>
        <w:numPr>
          <w:ilvl w:val="1"/>
          <w:numId w:val="1"/>
        </w:numPr>
      </w:pPr>
      <w:bookmarkStart w:id="43" w:name="_Toc502051960"/>
      <w:r>
        <w:rPr>
          <w:rFonts w:hint="eastAsia"/>
        </w:rPr>
        <w:t>经营分析</w:t>
      </w:r>
      <w:bookmarkEnd w:id="43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统计当前中介结果每月客户新增数、停用数及总客户数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9080" cy="2414270"/>
                  <wp:effectExtent l="0" t="0" r="7620" b="11430"/>
                  <wp:docPr id="261" name="图片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图片 270"/>
                          <pic:cNvPicPr>
                            <a:picLocks noChangeAspect="1"/>
                          </pic:cNvPicPr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9080" cy="2414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3"/>
        <w:numPr>
          <w:ilvl w:val="1"/>
          <w:numId w:val="1"/>
        </w:numPr>
        <w:spacing w:line="415" w:lineRule="auto"/>
        <w:ind w:left="0" w:firstLine="0"/>
      </w:pPr>
      <w:bookmarkStart w:id="44" w:name="_Toc502051961"/>
      <w:r>
        <w:rPr>
          <w:rFonts w:hint="eastAsia"/>
        </w:rPr>
        <w:t>员工管理</w:t>
      </w:r>
      <w:bookmarkEnd w:id="44"/>
    </w:p>
    <w:p w:rsidR="00212C1D" w:rsidRDefault="00BB3FD7">
      <w:pPr>
        <w:pStyle w:val="4"/>
        <w:numPr>
          <w:ilvl w:val="2"/>
          <w:numId w:val="1"/>
        </w:numPr>
        <w:spacing w:line="377" w:lineRule="auto"/>
        <w:ind w:left="0" w:firstLine="0"/>
      </w:pPr>
      <w:r>
        <w:rPr>
          <w:rFonts w:hint="eastAsia"/>
        </w:rPr>
        <w:t>绩效考评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统计当前期间，该中介机构每个记账会计记账、申报完成情况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5330825" cy="1136015"/>
                  <wp:effectExtent l="0" t="0" r="3175" b="6985"/>
                  <wp:docPr id="282" name="图片 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图片 271"/>
                          <pic:cNvPicPr>
                            <a:picLocks noChangeAspect="1"/>
                          </pic:cNvPicPr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0825" cy="1136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督办记录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统计所属期间内，发送的督办消息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r>
              <w:rPr>
                <w:noProof/>
              </w:rPr>
              <w:drawing>
                <wp:inline distT="0" distB="0" distL="114300" distR="114300">
                  <wp:extent cx="5337810" cy="667385"/>
                  <wp:effectExtent l="0" t="0" r="8890" b="5715"/>
                  <wp:docPr id="278" name="图片 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图片 272"/>
                          <pic:cNvPicPr>
                            <a:picLocks noChangeAspect="1"/>
                          </pic:cNvPicPr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7810" cy="667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212C1D"/>
    <w:p w:rsidR="00212C1D" w:rsidRDefault="00BB3FD7">
      <w:pPr>
        <w:pStyle w:val="3"/>
        <w:numPr>
          <w:ilvl w:val="1"/>
          <w:numId w:val="1"/>
        </w:numPr>
      </w:pPr>
      <w:bookmarkStart w:id="45" w:name="_Toc502051962"/>
      <w:r>
        <w:rPr>
          <w:rFonts w:hint="eastAsia"/>
        </w:rPr>
        <w:t>客户管理</w:t>
      </w:r>
      <w:bookmarkEnd w:id="45"/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客户移交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用于不用记账会计之间的客户交接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进入【客户管理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客户移交】选择移交的记账会计，显示该会计所有客户信息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8445" cy="2895600"/>
                  <wp:effectExtent l="0" t="0" r="8255" b="0"/>
                  <wp:docPr id="279" name="图片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图片 273"/>
                          <pic:cNvPicPr>
                            <a:picLocks noChangeAspect="1"/>
                          </pic:cNvPicPr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445" cy="28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勾选客户某岗位</w:t>
      </w:r>
      <w:proofErr w:type="gramEnd"/>
      <w:r>
        <w:rPr>
          <w:rFonts w:hint="eastAsia"/>
          <w:sz w:val="24"/>
        </w:rPr>
        <w:t>或是全部岗位，点击【移交】</w:t>
      </w:r>
    </w:p>
    <w:tbl>
      <w:tblPr>
        <w:tblW w:w="70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54"/>
      </w:tblGrid>
      <w:tr w:rsidR="00212C1D">
        <w:tc>
          <w:tcPr>
            <w:tcW w:w="7054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4323715" cy="2276475"/>
                  <wp:effectExtent l="0" t="0" r="6985" b="9525"/>
                  <wp:docPr id="280" name="图片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图片 274"/>
                          <pic:cNvPicPr>
                            <a:picLocks noChangeAspect="1"/>
                          </pic:cNvPicPr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3715" cy="2276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选择接收的会计，点击【保存】完成移交</w:t>
      </w:r>
    </w:p>
    <w:p w:rsidR="00212C1D" w:rsidRDefault="00BB3FD7">
      <w:pPr>
        <w:pStyle w:val="4"/>
        <w:numPr>
          <w:ilvl w:val="2"/>
          <w:numId w:val="1"/>
        </w:numPr>
      </w:pPr>
      <w:r>
        <w:rPr>
          <w:rFonts w:hint="eastAsia"/>
        </w:rPr>
        <w:t>客户分配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用于将客户分配给指定的记账会计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7175" cy="1842135"/>
                  <wp:effectExtent l="0" t="0" r="9525" b="12065"/>
                  <wp:docPr id="281" name="图片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图片 275"/>
                          <pic:cNvPicPr>
                            <a:picLocks noChangeAspect="1"/>
                          </pic:cNvPicPr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7175" cy="1842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进入【客户管理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客户分配】选择待分配记账会计，显示该会计已分配客户信息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选择“未分配业务”显示该中介所有未分配的客户信息</w:t>
      </w:r>
    </w:p>
    <w:tbl>
      <w:tblPr>
        <w:tblW w:w="86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616"/>
      </w:tblGrid>
      <w:tr w:rsidR="00212C1D">
        <w:tc>
          <w:tcPr>
            <w:tcW w:w="8616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drawing>
                <wp:inline distT="0" distB="0" distL="114300" distR="114300">
                  <wp:extent cx="5330190" cy="1368425"/>
                  <wp:effectExtent l="0" t="0" r="3810" b="3175"/>
                  <wp:docPr id="284" name="图片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图片 276"/>
                          <pic:cNvPicPr>
                            <a:picLocks noChangeAspect="1"/>
                          </pic:cNvPicPr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0190" cy="136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proofErr w:type="gramStart"/>
      <w:r>
        <w:rPr>
          <w:rFonts w:hint="eastAsia"/>
          <w:sz w:val="24"/>
        </w:rPr>
        <w:t>勾选客户某岗位</w:t>
      </w:r>
      <w:proofErr w:type="gramEnd"/>
      <w:r>
        <w:rPr>
          <w:rFonts w:hint="eastAsia"/>
          <w:sz w:val="24"/>
        </w:rPr>
        <w:t>或全部岗位，点击【分配客户】该客户分配给指定记账会计</w:t>
      </w:r>
    </w:p>
    <w:p w:rsidR="00212C1D" w:rsidRDefault="00212C1D">
      <w:pPr>
        <w:spacing w:line="360" w:lineRule="auto"/>
        <w:rPr>
          <w:sz w:val="24"/>
        </w:rPr>
      </w:pPr>
    </w:p>
    <w:p w:rsidR="00212C1D" w:rsidRDefault="00BB3FD7">
      <w:pPr>
        <w:pStyle w:val="4"/>
        <w:numPr>
          <w:ilvl w:val="2"/>
          <w:numId w:val="1"/>
        </w:numPr>
        <w:spacing w:line="377" w:lineRule="auto"/>
        <w:ind w:left="759" w:hangingChars="270" w:hanging="759"/>
      </w:pPr>
      <w:proofErr w:type="gramStart"/>
      <w:r>
        <w:rPr>
          <w:rFonts w:hint="eastAsia"/>
        </w:rPr>
        <w:lastRenderedPageBreak/>
        <w:t>账</w:t>
      </w:r>
      <w:proofErr w:type="gramEnd"/>
      <w:r>
        <w:rPr>
          <w:rFonts w:hint="eastAsia"/>
        </w:rPr>
        <w:t>套管理</w:t>
      </w:r>
    </w:p>
    <w:p w:rsidR="00212C1D" w:rsidRDefault="00BB3FD7">
      <w:pPr>
        <w:spacing w:beforeLines="50" w:before="156" w:afterLines="50" w:after="156" w:line="300" w:lineRule="auto"/>
        <w:ind w:firstLineChars="200" w:firstLine="480"/>
      </w:pPr>
      <w:r>
        <w:rPr>
          <w:rFonts w:hint="eastAsia"/>
          <w:sz w:val="24"/>
        </w:rPr>
        <w:t>界面显示所有已使用在线记账建账和已设置连接财务账套（非在线记账）</w:t>
      </w:r>
      <w:r>
        <w:rPr>
          <w:sz w:val="24"/>
        </w:rPr>
        <w:t>的</w:t>
      </w:r>
      <w:r>
        <w:rPr>
          <w:rFonts w:hint="eastAsia"/>
          <w:sz w:val="24"/>
        </w:rPr>
        <w:t>客户列表，分列显示客户名称、</w:t>
      </w:r>
      <w:r>
        <w:rPr>
          <w:sz w:val="24"/>
        </w:rPr>
        <w:t>纳税人识别号</w:t>
      </w:r>
      <w:r>
        <w:rPr>
          <w:rFonts w:hint="eastAsia"/>
          <w:sz w:val="24"/>
        </w:rPr>
        <w:t>、</w:t>
      </w:r>
      <w:r>
        <w:rPr>
          <w:sz w:val="24"/>
        </w:rPr>
        <w:t>所</w:t>
      </w:r>
      <w:r>
        <w:rPr>
          <w:rFonts w:hint="eastAsia"/>
          <w:sz w:val="24"/>
        </w:rPr>
        <w:t>使用的财务软件名称和</w:t>
      </w:r>
      <w:proofErr w:type="gramStart"/>
      <w:r>
        <w:rPr>
          <w:rFonts w:hint="eastAsia"/>
          <w:sz w:val="24"/>
        </w:rPr>
        <w:t>财务账套名称</w:t>
      </w:r>
      <w:proofErr w:type="gramEnd"/>
      <w:r>
        <w:rPr>
          <w:rFonts w:hint="eastAsia"/>
          <w:sz w:val="24"/>
        </w:rPr>
        <w:t>。</w:t>
      </w:r>
    </w:p>
    <w:p w:rsidR="00212C1D" w:rsidRDefault="00BB3FD7">
      <w:pPr>
        <w:rPr>
          <w:sz w:val="24"/>
        </w:rPr>
      </w:pPr>
      <w:r>
        <w:rPr>
          <w:noProof/>
        </w:rPr>
        <w:drawing>
          <wp:inline distT="0" distB="0" distL="114300" distR="114300">
            <wp:extent cx="5274310" cy="2980055"/>
            <wp:effectExtent l="0" t="0" r="8890" b="4445"/>
            <wp:docPr id="274" name="图片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7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0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spacing w:beforeLines="50" w:before="156" w:afterLines="50" w:after="156" w:line="30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删除账套：点击删除账套，</w:t>
      </w:r>
      <w:r>
        <w:rPr>
          <w:sz w:val="24"/>
        </w:rPr>
        <w:t>可</w:t>
      </w:r>
      <w:r>
        <w:rPr>
          <w:rFonts w:hint="eastAsia"/>
          <w:sz w:val="24"/>
        </w:rPr>
        <w:t>将该客户的</w:t>
      </w:r>
      <w:proofErr w:type="gramStart"/>
      <w:r>
        <w:rPr>
          <w:rFonts w:hint="eastAsia"/>
          <w:sz w:val="24"/>
        </w:rPr>
        <w:t>财务账套删除</w:t>
      </w:r>
      <w:proofErr w:type="gramEnd"/>
      <w:r>
        <w:rPr>
          <w:rFonts w:hint="eastAsia"/>
          <w:sz w:val="24"/>
        </w:rPr>
        <w:t>。</w:t>
      </w:r>
    </w:p>
    <w:p w:rsidR="00212C1D" w:rsidRDefault="00212C1D"/>
    <w:p w:rsidR="00212C1D" w:rsidRDefault="00BB3FD7">
      <w:pPr>
        <w:pStyle w:val="3"/>
        <w:numPr>
          <w:ilvl w:val="1"/>
          <w:numId w:val="1"/>
        </w:numPr>
      </w:pPr>
      <w:bookmarkStart w:id="46" w:name="_Toc502051963"/>
      <w:r>
        <w:rPr>
          <w:rFonts w:hint="eastAsia"/>
        </w:rPr>
        <w:t>基础设置</w:t>
      </w:r>
      <w:bookmarkEnd w:id="46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用于设置该中介机构某行业税负范围，用于进行税负分析及提醒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进入“基础设置</w:t>
      </w:r>
      <w:r>
        <w:rPr>
          <w:rFonts w:hint="eastAsia"/>
          <w:sz w:val="24"/>
        </w:rPr>
        <w:t>-</w:t>
      </w:r>
      <w:r>
        <w:rPr>
          <w:rFonts w:hint="eastAsia"/>
          <w:sz w:val="24"/>
        </w:rPr>
        <w:t>税负分析值”点击【添加】添加某行业的税负范围</w:t>
      </w:r>
    </w:p>
    <w:tbl>
      <w:tblPr>
        <w:tblW w:w="73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385"/>
      </w:tblGrid>
      <w:tr w:rsidR="00212C1D">
        <w:tc>
          <w:tcPr>
            <w:tcW w:w="7385" w:type="dxa"/>
          </w:tcPr>
          <w:p w:rsidR="00212C1D" w:rsidRDefault="00BB3FD7">
            <w:pPr>
              <w:spacing w:line="360" w:lineRule="auto"/>
              <w:rPr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114300" distR="114300">
                  <wp:extent cx="4552315" cy="3695065"/>
                  <wp:effectExtent l="0" t="0" r="6985" b="635"/>
                  <wp:docPr id="283" name="图片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图片 278"/>
                          <pic:cNvPicPr>
                            <a:picLocks noChangeAspect="1"/>
                          </pic:cNvPicPr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2315" cy="3695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税负设置完成，该行业类客户，税负率不在该范围内，均会在首页进行提醒</w:t>
      </w:r>
    </w:p>
    <w:p w:rsidR="00212C1D" w:rsidRDefault="00BB3FD7">
      <w:pPr>
        <w:pStyle w:val="3"/>
        <w:numPr>
          <w:ilvl w:val="1"/>
          <w:numId w:val="1"/>
        </w:numPr>
      </w:pPr>
      <w:bookmarkStart w:id="47" w:name="_Toc502051964"/>
      <w:r>
        <w:rPr>
          <w:rFonts w:hint="eastAsia"/>
        </w:rPr>
        <w:t>我的</w:t>
      </w:r>
      <w:proofErr w:type="gramStart"/>
      <w:r>
        <w:rPr>
          <w:rFonts w:hint="eastAsia"/>
        </w:rPr>
        <w:t>帐户</w:t>
      </w:r>
      <w:bookmarkEnd w:id="47"/>
      <w:proofErr w:type="gramEnd"/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用于</w:t>
      </w:r>
      <w:r>
        <w:rPr>
          <w:sz w:val="24"/>
        </w:rPr>
        <w:t>管理中介机构账户情况</w:t>
      </w:r>
    </w:p>
    <w:p w:rsidR="00212C1D" w:rsidRDefault="00BB3FD7">
      <w:pPr>
        <w:numPr>
          <w:ilvl w:val="0"/>
          <w:numId w:val="35"/>
        </w:numPr>
        <w:spacing w:line="360" w:lineRule="auto"/>
        <w:rPr>
          <w:sz w:val="24"/>
        </w:rPr>
      </w:pPr>
      <w:r>
        <w:rPr>
          <w:sz w:val="24"/>
        </w:rPr>
        <w:t>账户余额</w:t>
      </w:r>
      <w:r>
        <w:rPr>
          <w:rFonts w:hint="eastAsia"/>
          <w:sz w:val="24"/>
        </w:rPr>
        <w:t>：该</w:t>
      </w:r>
      <w:r>
        <w:rPr>
          <w:sz w:val="24"/>
        </w:rPr>
        <w:t>中介</w:t>
      </w:r>
      <w:r>
        <w:rPr>
          <w:rFonts w:hint="eastAsia"/>
          <w:sz w:val="24"/>
        </w:rPr>
        <w:t>账户</w:t>
      </w:r>
      <w:r>
        <w:rPr>
          <w:sz w:val="24"/>
        </w:rPr>
        <w:t>剩余金额</w:t>
      </w:r>
    </w:p>
    <w:p w:rsidR="00212C1D" w:rsidRDefault="00BB3FD7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114300" distR="114300">
            <wp:extent cx="5333365" cy="271780"/>
            <wp:effectExtent l="0" t="0" r="635" b="7620"/>
            <wp:docPr id="275" name="图片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9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271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35"/>
        </w:numPr>
        <w:spacing w:line="360" w:lineRule="auto"/>
        <w:rPr>
          <w:sz w:val="24"/>
        </w:rPr>
      </w:pPr>
      <w:r>
        <w:rPr>
          <w:rFonts w:hint="eastAsia"/>
          <w:sz w:val="24"/>
        </w:rPr>
        <w:t>下方</w:t>
      </w:r>
      <w:r>
        <w:rPr>
          <w:sz w:val="24"/>
        </w:rPr>
        <w:t>显示</w:t>
      </w:r>
      <w:r>
        <w:rPr>
          <w:rFonts w:hint="eastAsia"/>
          <w:sz w:val="24"/>
        </w:rPr>
        <w:t>该</w:t>
      </w:r>
      <w:r>
        <w:rPr>
          <w:sz w:val="24"/>
        </w:rPr>
        <w:t>中介</w:t>
      </w:r>
      <w:r>
        <w:rPr>
          <w:rFonts w:hint="eastAsia"/>
          <w:sz w:val="24"/>
        </w:rPr>
        <w:t>使用情况</w:t>
      </w:r>
    </w:p>
    <w:p w:rsidR="00212C1D" w:rsidRDefault="00BB3FD7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114300" distR="114300">
            <wp:extent cx="5334000" cy="2482850"/>
            <wp:effectExtent l="0" t="0" r="0" b="6350"/>
            <wp:docPr id="276" name="图片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80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482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BB3FD7">
      <w:pPr>
        <w:numPr>
          <w:ilvl w:val="0"/>
          <w:numId w:val="35"/>
        </w:num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查看</w:t>
      </w:r>
      <w:r>
        <w:rPr>
          <w:sz w:val="24"/>
        </w:rPr>
        <w:t>消费记录</w:t>
      </w:r>
    </w:p>
    <w:p w:rsidR="00212C1D" w:rsidRDefault="00BB3FD7">
      <w:pPr>
        <w:spacing w:line="360" w:lineRule="auto"/>
        <w:rPr>
          <w:sz w:val="24"/>
        </w:rPr>
      </w:pPr>
      <w:r>
        <w:rPr>
          <w:rFonts w:hint="eastAsia"/>
          <w:sz w:val="24"/>
        </w:rPr>
        <w:t>展示</w:t>
      </w:r>
      <w:r>
        <w:rPr>
          <w:sz w:val="24"/>
        </w:rPr>
        <w:t>该中介套餐购买情况</w:t>
      </w:r>
    </w:p>
    <w:p w:rsidR="00212C1D" w:rsidRDefault="00BB3FD7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114300" distR="114300">
            <wp:extent cx="5336540" cy="2549525"/>
            <wp:effectExtent l="0" t="0" r="10160" b="3175"/>
            <wp:docPr id="277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81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336540" cy="2549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212C1D" w:rsidRDefault="00212C1D">
      <w:pPr>
        <w:spacing w:line="360" w:lineRule="auto"/>
        <w:rPr>
          <w:rFonts w:ascii="宋体" w:hAnsi="宋体"/>
          <w:sz w:val="24"/>
        </w:rPr>
      </w:pPr>
    </w:p>
    <w:p w:rsidR="00212C1D" w:rsidRDefault="00212C1D"/>
    <w:sectPr w:rsidR="00212C1D">
      <w:headerReference w:type="default" r:id="rId234"/>
      <w:headerReference w:type="first" r:id="rId235"/>
      <w:pgSz w:w="11906" w:h="16838"/>
      <w:pgMar w:top="1440" w:right="1753" w:bottom="1440" w:left="1753" w:header="851" w:footer="992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3FD7" w:rsidRDefault="00BB3FD7">
      <w:r>
        <w:separator/>
      </w:r>
    </w:p>
  </w:endnote>
  <w:endnote w:type="continuationSeparator" w:id="0">
    <w:p w:rsidR="00BB3FD7" w:rsidRDefault="00BB3F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3FD7" w:rsidRDefault="00BB3FD7">
      <w:r>
        <w:separator/>
      </w:r>
    </w:p>
  </w:footnote>
  <w:footnote w:type="continuationSeparator" w:id="0">
    <w:p w:rsidR="00BB3FD7" w:rsidRDefault="00BB3FD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C1D" w:rsidRDefault="00BB3FD7">
    <w:pPr>
      <w:pStyle w:val="a4"/>
      <w:jc w:val="left"/>
    </w:pPr>
    <w:r>
      <w:rPr>
        <w:rFonts w:hint="eastAsia"/>
      </w:rPr>
      <w:t>金财管家</w:t>
    </w:r>
    <w:r>
      <w:rPr>
        <w:rFonts w:hint="eastAsia"/>
      </w:rPr>
      <w:t xml:space="preserve"> (</w:t>
    </w:r>
    <w:proofErr w:type="gramStart"/>
    <w:r>
      <w:rPr>
        <w:rFonts w:hint="eastAsia"/>
      </w:rPr>
      <w:t>代账版</w:t>
    </w:r>
    <w:proofErr w:type="gramEnd"/>
    <w:r>
      <w:rPr>
        <w:rFonts w:hint="eastAsia"/>
      </w:rPr>
      <w:t xml:space="preserve">)  </w:t>
    </w:r>
    <w:r>
      <w:rPr>
        <w:rFonts w:hint="eastAsia"/>
      </w:rPr>
      <w:t>操作手册</w:t>
    </w:r>
    <w:r>
      <w:rPr>
        <w:rFonts w:hint="eastAsia"/>
      </w:rPr>
      <w:t xml:space="preserve">                                                                   </w:t>
    </w:r>
    <w:r>
      <w:rPr>
        <w:rFonts w:hint="eastAsia"/>
      </w:rPr>
      <w:t xml:space="preserve">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2C1D" w:rsidRDefault="00BB3FD7">
    <w:pPr>
      <w:pStyle w:val="a4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-3175</wp:posOffset>
              </wp:positionH>
              <wp:positionV relativeFrom="paragraph">
                <wp:posOffset>-255270</wp:posOffset>
              </wp:positionV>
              <wp:extent cx="1333500" cy="390525"/>
              <wp:effectExtent l="0" t="0" r="0" b="3175"/>
              <wp:wrapNone/>
              <wp:docPr id="88" name="组合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33500" cy="390525"/>
                        <a:chOff x="0" y="0"/>
                        <a:chExt cx="3292" cy="953"/>
                      </a:xfrm>
                      <a:effectLst/>
                    </wpg:grpSpPr>
                    <wps:wsp>
                      <wps:cNvPr id="89" name="矩形 2"/>
                      <wps:cNvSpPr/>
                      <wps:spPr>
                        <a:xfrm>
                          <a:off x="0" y="0"/>
                          <a:ext cx="3292" cy="953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tlCol="0" anchor="ctr"/>
                    </wps:wsp>
                    <pic:pic xmlns:pic="http://schemas.openxmlformats.org/drawingml/2006/picture">
                      <pic:nvPicPr>
                        <pic:cNvPr id="90" name="图片 3" descr="未标题-2"/>
                        <pic:cNvPicPr>
                          <a:picLocks noChangeAspect="1"/>
                        </pic:cNvPicPr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405" y="104"/>
                          <a:ext cx="2481" cy="74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pic:spPr>
                    </pic:pic>
                  </wpg:wg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group id="组合 9" o:spid="_x0000_s1026" o:spt="203" style="position:absolute;left:0pt;margin-left:-0.25pt;margin-top:-20.1pt;height:30.75pt;width:105pt;z-index:251658240;mso-width-relative:page;mso-height-relative:page;" coordsize="3292,953" o:gfxdata="UEsDBAoAAAAAAIdO4kAAAAAAAAAAAAAAAAAEAAAAZHJzL1BLAwQUAAAACACHTuJA669uztgAAAAI&#10;AQAADwAAAGRycy9kb3ducmV2LnhtbE2PzU7DMBCE70i8g7VI3FrbKUUQ4lSoAk4VEi0S4ubG2yRq&#10;vI5iN2nfnuUEp/2Z0ey3xersOzHiENtABvRcgUCqgmupNvC5e509gIjJkrNdIDRwwQir8vqqsLkL&#10;E33guE214BCKuTXQpNTnUsaqQW/jPPRIrB3C4G3icailG+zE4b6TmVL30tuW+EJje1w3WB23J2/g&#10;bbLT80K/jJvjYX353i3fvzYajbm90eoJRMJz+jPDLz6jQ8lM+3AiF0VnYLZkI5c7lYFgPVOPvNlz&#10;oxcgy0L+f6D8AVBLAwQUAAAACACHTuJAO6DeThEDAAACBwAADgAAAGRycy9lMm9Eb2MueG1spVXd&#10;btMwFL5H4h0s329J0xbaqOkEK5uQJpgYPIDrOIlFYlu222z3SIM7LpFAAu0OXgHB22wTb8Gxk/6s&#10;GzCNi7o+Pvb5+b5zTkY7x1WJ5kwbLkWCO9shRkxQmXKRJ/jVy72tAUbGEpGSUgqW4BNm8M74/r1R&#10;rWIWyUKWKdMIjAgT1yrBhbUqDgJDC1YRsy0VE6DMpK6IBVHnQapJDdarMojC8EFQS50qLSkzBk4n&#10;jRKPvf0sY9Q+zzLDLCoTDLFZv2q/Tt0ajEckzjVRBadtGOQOUVSEC3C6NDUhlqCZ5tdMVZxqaWRm&#10;t6msApllnDKfA2TTCTey2ddypnwueVznagkTQLuB053N0mfzQ414muABMCVIBRxdfn9z/v4tGjpw&#10;apXHcGdfqyN1qNuDvJFcvseZrtw/ZIKOPawnS1jZsUUUDjvdbrcfAvoUdN1h2I/6De60AHKuPaPF&#10;k/ZhNxpGzathv+ueBCuHzJN7YKw7dlEug6oVlJJZoWX+D62jgijmSTAOiQVawyVan7+e/zhDUYOW&#10;v7OEysQGULstTn9LV2lj95mskNskWENh+3oj8xYCEi+uOHdGljzd42XpBZ1Pd0uN5gSaoLc36Dye&#10;tGBeuVYKVCc46vc8VQSaMSuJBfwrBeVhRI4RKXPocmq19y2k8wD4N74nxBSND2+2dVEKp99ga4GL&#10;o2oq0xMAVdtyVzZNSgQtJPSo89Ow6wkdjxSnMfzaPoDdNWb/PS/glZ1pR6izJuaHnDqGnLBidwjF&#10;2vTC+cefl+9OURejlBkKQV18+nbx5fTX2Yctz/jiXWMFgOD0QNLXBgm5WxCRs0dGAVfQBD6Vq9cD&#10;J14JYVpytaDN7dtUwe9Gw9+QaDNMJpLOKiZsMx01AwphNJuCK4ORjlk1ZcCmfpp2gFmYzBYaXmku&#10;rIsPCsdqZmnhthmQ+wJidxSsKXzQqzhdCn8o8l7YxwhavhP2GuOLgRD1Bs47qB72vGqtrxdVfMtC&#10;X6vBpn6Hbrq48JcaMH5DEa7i9gmB2M4RGLQ+4faj4Cb5uuxvrT5d499QSwMECgAAAAAAh07iQAAA&#10;AAAAAAAAAAAAAAoAAABkcnMvbWVkaWEvUEsDBBQAAAAIAIdO4kC/8QtHogwAAL8NAAAUAAAAZHJz&#10;L21lZGlhL2ltYWdlMS5wbmd9VwdUU1kaDh1p0mWkhSBIDwk9EIoEKRJ66C2ECBFSTIHQq5ShGLBQ&#10;lSYwCgbLOMIAAypSFbDRBumgI0U6ooAbZsfZPbvrvnPeu/e/5/u+v9z/3HNfppODtSDfcT4AACBo&#10;a4NwYY3drNeEl5v1VfTZymMNP1CtPKmuxLPUSDQZC7AIJgZhgbZ4dAjWBYsOjjrfgzUBADgUcG6e&#10;VE+kPQxDxGuhDzFadDyJxWaJmdFJaEwYlgoMwobgCHDQx+Y2EBAXDAd56CG1kSRLbCjOJpqMdY12&#10;cMNEh2GMgkFmpkATOowlgMdS0UA6PpxAgdHhoD91Yaz54TIYBPwTQg2Dg/4ZlCfSCWhJJGOBelp6&#10;mhhtiC7QwEgLogfRNYRoAKHaEB2wtg4YoqMJgcK0jWAQPeBfD4jljRx8FuaCOP2XL5YFB4VSqSQY&#10;GBwZGakVqaNFJIeAIUZGRmBtKBgK1WQhNClRBCqarkmgKH5TQGApGDKORMURCcBDRXQQkUaFg1iR&#10;/jMFPOlvWQLlrzKxCgamo0lgiJb2YUrfgEjk/4fi8X+jKVQX7L/i/Z/CFLcoEhbsgqUQaWQMa+PO&#10;Kh66IsEsyVg0lUh2IxLDv1XRKZRIJVJCiSSgpSVQxQNHCCZGUlT/hCORMFsChYomYLC2CDiIJaCF&#10;wwXDLKx0jawstQ0QCKtTEIiV/imEIQJhoA9B6Fhp6yP0od+4CCKGhscSqN+4wf/isgjf4R52Ap7E&#10;8ozAknER2ODTZCIe+GfGMNz3Y9H7rt5f3ODvx6L/XS6YFQz4cF//bZ+/LbGa53D6d9eyjL/7Hktg&#10;NTuZ1dUjIvQXAACfri3Cwo0+tuR3JFvCSngZyzY6L2rFxSbhK+IMUrte7humK6JHVmGvFKmc4bLj&#10;dDNfO8WrAhIO6gAmHxcRM4H415Pp8vTyDKC1k8N85/wn9ya9il+u7eq8fXX/69dq//X1d++ZK3/8&#10;8YHJXDm4VGBXfdkcuGotocqeZC6OAApzifAiLDjZnYX/05watESl3ysGGHP8zl7CkZWol0RL8kky&#10;TmpjS2DT4ozn9dVsMGc8785qen0DMHKMDl81uRwifEzsQPyTCYmb9LBFyALrzPjQ/nuSZZL1l/FJ&#10;ft8j4+zjbPVc9Tzh3PULYvEcJAGS6B03/yxggcRc+Lk1n9DWR6CpunbRqZ32ODZlP/XAmMDIKS7v&#10;hpSFYVo7eO4NL9nZYqXy6sQi13Zepq5k4zNQnEydgILYbbXFuDS2MsawYrcEVw+PA/B+75PYKXx7&#10;mcxclVKRh+yonok85zi4wZahiqBtmD6/PAtYNUUt3P3c42zq5ADpgZsPE2qpflUQkmDRhRpfyzV8&#10;4KXrqtyeHY4o7Uvd/F2iEXER5rD7XoVK5yWCDSVaKtmojlOh7nl+04Ce5R7uD4UrvOm48r7dZakr&#10;LZCnDer4sKEZrohxLnqjo+z7x/0hnc7CS0pyNzC6tOjaF3Ye5ruthbgtwLyi1qB9qZVDsmGo1YVi&#10;MA2ivgYNawkDNON2ml/RGpzje9wtBvWMc1CpX1BFBb20h9kp6zuJOZ5jFBV4Q5Bj1V4HW3FYwV2K&#10;21UxQcMzYUUzhQn7SfjYETOxWSf5+PaVNmnhzqvO66JXzfZNeYofKS21XIxoMzA+KHxcC/kcyJBr&#10;f3EzhX6ssGtFKWnnwSakNWrp4L1ulOCsuebto4lvBLFutXSZyOMd70KPCddck+zfNOLpyP54XvES&#10;RDlNxicNbjmyH790EB8o9utEaj98k7/vDOPYohRK/0W6znxMYu3Ne1hQrPa8IPNYR/ijsbxjYWWf&#10;v54A/TJu5lSQobOMTFoUnA9gi83ZSu1Lesdh4DW3pYLSn3TteNbPbB9WFEqD+0o5ETwly0JvY3rR&#10;juiZjtVB9WcCtoCbjNhatfpsdt2QE6/uZeJ06T+mDAXZ2YRp572Vx6k065FOZrWxeYrrtFmd6OLo&#10;NXtSybMWtrwfLeyR8TnW72d67Zz50XzPH1BHBiulR4BnY9N4/GZfP/LalRbweWyQeOEZRzq8vQHS&#10;Zd+WLzPwyt0GboNBGZFgxp3+MV5pG7OP95epcnMCUKxw40wEKo0/VE9aV79670JFzUL/01OtL87/&#10;RggG91G+DtlN7VYJxBrzuJX+lILJHVpqTDxeayjY2y9gdHy9+/IQcptdjCd5krwTFGEyrF3VWPmw&#10;FV2qInGAnFLSSAhIb6QEvB5vOnrp2LmaJwXJ6w4gg5/fHVyzwuT/WLpvbfaVaqmUMZbS2B59Be6J&#10;Pv7I0aI/qEspbR32070e0+HCgdzfU1Ov2XBQ/PPksw2dBKVlPkhZcWxPPFNIXJn0UV+txkQjC21l&#10;QsR88eewfkEY9v4LfDr39/g2xD8/3c0su4/YSKjYA3qnprYiF/W/nPAsV80feFVnM/++Yne3LFu1&#10;4Yr7yTHvfprJ0+C9oj4OaJvcDYV9JuYKVK2GPQCSvcFQM4uaTW+9XDbrdSBE072xvp24Qir1lZWx&#10;VJZPCCRutlaXcgvFMOpdGWObzc9PTUwixMJ1BDysqbNt7p+NpkSo/nbwHjOhLnnDjw/eujjERbQo&#10;pMy7BSwup+f3tOrnJvPek2/M2HCJMBX9dI2jqYUnU/GjVDpfPlmcW/pKV2Zel0k8X/LtTrTXiMsw&#10;epeCusOcLaHnb3su8BsU5WDfGSqa9VvsLtStX28jYrpnfr8zXCeTVpa8Z+H36u6t8D/SewznJKfg&#10;kF8fAd2q9uiYql4AQWhZlx7Q+LZJOUyDZFDD/xCq5p+UInfCLMu+HiEerPrghKeqj5TQ68GTkxpJ&#10;sfoePMO4fV9b8RsMWevbU40VS74RuT7lHoa9F02/ruVUlyqiohw9fbkyZxa2+FPOvlNZaDcseqMw&#10;rm+qYTcTT5hoGDn/ReOmvezIWgE3l3SI6i+L1eOwRgOmeVjrfmLCVUjptdn1qzihvsYHEb+5jz4v&#10;XVRGvYR3W7VfjGXuYLpC35AuTppPHfmFb93U+DfoGfG59cS9eajDG/tuf9xjSQYOlYP6tUTmXS2N&#10;fSCDOYM8UoDJHEqMHiDLyFaVRMltKSe8eHBchHsxiS/Zb9EOtnKjd0EOeiTWiWg9bdfHTICETdd0&#10;PRug2A/NSJHHcO8s3VY1Pkmh4pM3azi522pPrq7oq+70EcZO8+oUyZrZtZUkXbyz6FH3teHNjzeA&#10;LaLT+49+cGc8Cq/X9RuNKlA+x+U6CQVLNZw0NhhFdSMhMpcNXi7hZEL0ViGjWu7zX5HcElQC+/y4&#10;U9MoxDCjh2pkm3Hlh0iDz8tV0zlPcfUzHwcnRNT6ydumnenFnWyLyxfZCbV6681JJ7nru7riRAKg&#10;zJy7kgkNjqbFzp8zZC+DS/a5GqVJsmfCGudNU6eXDmBZfplyXRCjktE1g7H+59HeRUzAUG5TAQhn&#10;Wrk8nt0sP+c7ZYz78DwwUCHrC6Y7ZuXW0zZlP/+X2HWIcrB/LrEpx7vpFYr5k51kp3c7slgmt89z&#10;pGBkK66dXzZc36544N5mQEQ5ULmklIkZfgio4+wGo6fjeYbuODO8xUefDKaKc8bksk7znzfT72jX&#10;qZid9/eNm9JS3vB+0ksTbH6YNTc6h2EMPXbnOuhkatrQDfxflva9LAsUaUMW/3ov70PFpI5k/pXp&#10;6VsMXaE7d56Ei3N62WsWDCfT6spPrdRU+yzZrFDdVbIE1YeDIj5G9W0unkvIGMxjTtZXv4WkS8zp&#10;9Plv208tej/dSoSvtNbnbcacnlDXyGZMCEjGq6+GSnNZ5AYmH7Bt2zQmxjjB5E5LdQYU9mq83AKI&#10;eTY+1N3ACzZ7iE4bFXSMp1+3RcQRDU2bJ0PGq/s+1L55ES3S23B3O4HLFS9xwvEL5sL+a6V5I/ds&#10;k/zmgC+uGS1u5O0wK/dEh3raJiX2fQLytcKcUboblEt1qPPoiPZQJmOHu90lYmKynJn90n7fFS/O&#10;WXS09AZ2STHwjHVvEtn09ZxjDRWVuwXMil1P1Rz7wEgIUQUwQ9AL6Sa1B/KOTUzgxKd5NqhV1ULc&#10;zQpc9cX7w7h+FXWuNfrDmts/0QYAJT5qnbbiZX0aSsPXbiFi8+CT96j+YhXOio3AP34ONy2nCGnG&#10;GHqV+HZ8FOqvoEHMbk0dfT8lyr/3zMKARjpTyzPunVVG/eJ7hNMr0bAssDnlqvWnuOTbl69e2Kvu&#10;TUi+rfoUZco/1vmyvjY2GcnY4JupYHjv/eY89OBTYkIHpeDwSuQqHOeMPgktGdxTq7zOsdNIrL0e&#10;3JQ/YM4v5My6ianJ3rIR4eWsBLInqWSYA/lAwhnJ/2Wmyx1IBAICOhQKLW0V5w9/qWytHBDMU4HJ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JMTAABbQ29udGVudF9UeXBlc10ueG1sUEsBAhQACgAAAAAAh07iQAAAAAAAAAAAAAAAAAYA&#10;AAAAAAAAAAAQAAAAYBEAAF9yZWxzL1BLAQIUABQAAAAIAIdO4kCKFGY80QAAAJQBAAALAAAAAAAA&#10;AAEAIAAAAIQRAABfcmVscy8ucmVsc1BLAQIUAAoAAAAAAIdO4kAAAAAAAAAAAAAAAAAEAAAAAAAA&#10;AAAAEAAAAAAAAABkcnMvUEsBAhQACgAAAAAAh07iQAAAAAAAAAAAAAAAAAoAAAAAAAAAAAAQAAAA&#10;fhIAAGRycy9fcmVscy9QSwECFAAUAAAACACHTuJAqiYOvrYAAAAhAQAAGQAAAAAAAAABACAAAACm&#10;EgAAZHJzL19yZWxzL2Uyb0RvYy54bWwucmVsc1BLAQIUABQAAAAIAIdO4kDrr27O2AAAAAgBAAAP&#10;AAAAAAAAAAEAIAAAACIAAABkcnMvZG93bnJldi54bWxQSwECFAAUAAAACACHTuJAO6DeThEDAAAC&#10;BwAADgAAAAAAAAABACAAAAAnAQAAZHJzL2Uyb0RvYy54bWxQSwECFAAKAAAAAACHTuJAAAAAAAAA&#10;AAAAAAAACgAAAAAAAAAAABAAAABkBAAAZHJzL21lZGlhL1BLAQIUABQAAAAIAIdO4kC/8QtHogwA&#10;AL8NAAAUAAAAAAAAAAEAIAAAAIwEAABkcnMvbWVkaWEvaW1hZ2UxLnBuZ1BLBQYAAAAACgAKAFIC&#10;AADIFAAAAAA=&#10;">
              <o:lock v:ext="edit" aspectratio="f"/>
              <v:rect id="矩形 2" o:spid="_x0000_s1026" o:spt="1" style="position:absolute;left:0;top:0;height:953;width:3292;v-text-anchor:middle;" fillcolor="#4F81BD" filled="t" stroked="f" coordsize="21600,21600" o:gfxdata="UEsDBAoAAAAAAIdO4kAAAAAAAAAAAAAAAAAEAAAAZHJzL1BLAwQUAAAACACHTuJA2RPM5r4AAADb&#10;AAAADwAAAGRycy9kb3ducmV2LnhtbEWPQWsCMRCF70L/Q5iCN81aqNjV7B6ktkKh0m0v3sbNuFlM&#10;JssmXe2/bwTB4+PN+968VXlxVgzUh9azgtk0A0Fce91yo+DnezNZgAgRWaP1TAr+KEBZPIxWmGt/&#10;5i8aqtiIBOGQowITY5dLGWpDDsPUd8TJO/reYUyyb6Tu8ZzgzsqnLJtLhy2nBoMdrQ3Vp+rXpTc+&#10;5pUb3uzn/t1s3O61PRyf7UGp8eMsW4KIdIn341t6qxUsXuC6JQFAFv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RPM5r4A&#10;AADbAAAADwAAAAAAAAABACAAAAAiAAAAZHJzL2Rvd25yZXYueG1sUEsBAhQAFAAAAAgAh07iQDMv&#10;BZ47AAAAOQAAABAAAAAAAAAAAQAgAAAADQEAAGRycy9zaGFwZXhtbC54bWxQSwUGAAAAAAYABgBb&#10;AQAAtwMAAAAA&#10;">
                <v:fill on="t" focussize="0,0"/>
                <v:stroke on="f" weight="2pt"/>
                <v:imagedata o:title=""/>
                <o:lock v:ext="edit" aspectratio="f"/>
              </v:rect>
              <v:shape id="图片 3" o:spid="_x0000_s1026" o:spt="75" alt="未标题-2" type="#_x0000_t75" style="position:absolute;left:405;top:104;height:744;width:2481;" filled="f" o:preferrelative="t" stroked="f" coordsize="21600,21600" o:gfxdata="UEsDBAoAAAAAAIdO4kAAAAAAAAAAAAAAAAAEAAAAZHJzL1BLAwQUAAAACACHTuJA/4MvkroAAADb&#10;AAAADwAAAGRycy9kb3ducmV2LnhtbEVPS2vCQBC+C/0PyxS86SYVbJu68VAICIKgbUmPQ3ZMgtnZ&#10;dHfq49+7h0KPH997tb66QZ0pxN6zgXyegSJuvO25NfD5Uc1eQEVBtjh4JgM3irAuHyYrLKy/8J7O&#10;B2lVCuFYoIFOZCy0jk1HDuPcj8SJO/rgUBIMrbYBLyncDfopy5baYc+pocOR3jtqTodfZ6CyNS+q&#10;TbWL/ifw1/dW2vpZjJk+5tkbKKGr/Iv/3Btr4DWtT1/SD9DlH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/gy+SugAAANsA&#10;AAAPAAAAAAAAAAEAIAAAACIAAABkcnMvZG93bnJldi54bWxQSwECFAAUAAAACACHTuJAMy8FnjsA&#10;AAA5AAAAEAAAAAAAAAABACAAAAAJAQAAZHJzL3NoYXBleG1sLnhtbFBLBQYAAAAABgAGAFsBAACz&#10;AwAAAAA=&#10;">
                <v:fill on="f" focussize="0,0"/>
                <v:stroke on="f"/>
                <v:imagedata r:id="rId2" o:title=""/>
                <o:lock v:ext="edit" aspectratio="t"/>
              </v:shape>
            </v:group>
          </w:pict>
        </mc:Fallback>
      </mc:AlternateContent>
    </w:r>
    <w:r>
      <w:rPr>
        <w:rFonts w:hint="eastAsia"/>
      </w:rPr>
      <w:t xml:space="preserve">                                                                         </w:t>
    </w:r>
    <w:r>
      <w:rPr>
        <w:rFonts w:hint="eastAsia"/>
      </w:rPr>
      <w:t>金财互联事业部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64B1E"/>
    <w:multiLevelType w:val="multilevel"/>
    <w:tmpl w:val="01264B1E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5ED723A"/>
    <w:multiLevelType w:val="multilevel"/>
    <w:tmpl w:val="05ED723A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7A45387"/>
    <w:multiLevelType w:val="multilevel"/>
    <w:tmpl w:val="07A45387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98148AC"/>
    <w:multiLevelType w:val="multilevel"/>
    <w:tmpl w:val="098148A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CCF235E"/>
    <w:multiLevelType w:val="multilevel"/>
    <w:tmpl w:val="0CCF235E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CD14EF0"/>
    <w:multiLevelType w:val="multilevel"/>
    <w:tmpl w:val="0CD14EF0"/>
    <w:lvl w:ilvl="0">
      <w:start w:val="1"/>
      <w:numFmt w:val="decimal"/>
      <w:lvlText w:val="%1"/>
      <w:lvlJc w:val="left"/>
      <w:pPr>
        <w:ind w:left="992" w:hanging="425"/>
      </w:pPr>
    </w:lvl>
    <w:lvl w:ilvl="1">
      <w:start w:val="1"/>
      <w:numFmt w:val="decimal"/>
      <w:lvlText w:val="%1.%2"/>
      <w:lvlJc w:val="left"/>
      <w:pPr>
        <w:ind w:left="1559" w:hanging="567"/>
      </w:pPr>
    </w:lvl>
    <w:lvl w:ilvl="2">
      <w:start w:val="1"/>
      <w:numFmt w:val="decimal"/>
      <w:lvlText w:val="%1.%2.%3"/>
      <w:lvlJc w:val="left"/>
      <w:pPr>
        <w:ind w:left="1985" w:hanging="567"/>
      </w:pPr>
    </w:lvl>
    <w:lvl w:ilvl="3">
      <w:start w:val="1"/>
      <w:numFmt w:val="decimal"/>
      <w:lvlText w:val="%1.%2.%3.%4"/>
      <w:lvlJc w:val="left"/>
      <w:pPr>
        <w:ind w:left="2551" w:hanging="708"/>
      </w:pPr>
    </w:lvl>
    <w:lvl w:ilvl="4">
      <w:start w:val="1"/>
      <w:numFmt w:val="decimal"/>
      <w:lvlText w:val="%1.%2.%3.%4.%5"/>
      <w:lvlJc w:val="left"/>
      <w:pPr>
        <w:ind w:left="3118" w:hanging="850"/>
      </w:pPr>
    </w:lvl>
    <w:lvl w:ilvl="5">
      <w:start w:val="1"/>
      <w:numFmt w:val="decimal"/>
      <w:lvlText w:val="%1.%2.%3.%4.%5.%6"/>
      <w:lvlJc w:val="left"/>
      <w:pPr>
        <w:ind w:left="3827" w:hanging="1134"/>
      </w:pPr>
    </w:lvl>
    <w:lvl w:ilvl="6">
      <w:start w:val="1"/>
      <w:numFmt w:val="decimal"/>
      <w:lvlText w:val="%1.%2.%3.%4.%5.%6.%7"/>
      <w:lvlJc w:val="left"/>
      <w:pPr>
        <w:ind w:left="4394" w:hanging="1276"/>
      </w:pPr>
    </w:lvl>
    <w:lvl w:ilvl="7">
      <w:start w:val="1"/>
      <w:numFmt w:val="decimal"/>
      <w:lvlText w:val="%1.%2.%3.%4.%5.%6.%7.%8"/>
      <w:lvlJc w:val="left"/>
      <w:pPr>
        <w:ind w:left="4961" w:hanging="1418"/>
      </w:pPr>
    </w:lvl>
    <w:lvl w:ilvl="8">
      <w:start w:val="1"/>
      <w:numFmt w:val="decimal"/>
      <w:lvlText w:val="%1.%2.%3.%4.%5.%6.%7.%8.%9"/>
      <w:lvlJc w:val="left"/>
      <w:pPr>
        <w:ind w:left="5669" w:hanging="1700"/>
      </w:pPr>
    </w:lvl>
  </w:abstractNum>
  <w:abstractNum w:abstractNumId="6">
    <w:nsid w:val="0DAD6045"/>
    <w:multiLevelType w:val="multilevel"/>
    <w:tmpl w:val="0DAD6045"/>
    <w:lvl w:ilvl="0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12200547"/>
    <w:multiLevelType w:val="multilevel"/>
    <w:tmpl w:val="12200547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41172F3"/>
    <w:multiLevelType w:val="multilevel"/>
    <w:tmpl w:val="141172F3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21FD318F"/>
    <w:multiLevelType w:val="multilevel"/>
    <w:tmpl w:val="21FD318F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2426A45"/>
    <w:multiLevelType w:val="multilevel"/>
    <w:tmpl w:val="22426A45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DB5420A"/>
    <w:multiLevelType w:val="multilevel"/>
    <w:tmpl w:val="2DB5420A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2F5A574A"/>
    <w:multiLevelType w:val="multilevel"/>
    <w:tmpl w:val="2F5A574A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31E6148E"/>
    <w:multiLevelType w:val="multilevel"/>
    <w:tmpl w:val="31E6148E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37197D3A"/>
    <w:multiLevelType w:val="multilevel"/>
    <w:tmpl w:val="37197D3A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381D6AC6"/>
    <w:multiLevelType w:val="multilevel"/>
    <w:tmpl w:val="381D6AC6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79849AA"/>
    <w:multiLevelType w:val="multilevel"/>
    <w:tmpl w:val="479849AA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47CA664D"/>
    <w:multiLevelType w:val="multilevel"/>
    <w:tmpl w:val="47CA664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48F63D1F"/>
    <w:multiLevelType w:val="multilevel"/>
    <w:tmpl w:val="48F63D1F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51630007"/>
    <w:multiLevelType w:val="multilevel"/>
    <w:tmpl w:val="51630007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59FC81CC"/>
    <w:multiLevelType w:val="singleLevel"/>
    <w:tmpl w:val="59FC81CC"/>
    <w:lvl w:ilvl="0">
      <w:start w:val="2"/>
      <w:numFmt w:val="decimal"/>
      <w:suff w:val="nothing"/>
      <w:lvlText w:val="%1、"/>
      <w:lvlJc w:val="left"/>
    </w:lvl>
  </w:abstractNum>
  <w:abstractNum w:abstractNumId="21">
    <w:nsid w:val="5A40C102"/>
    <w:multiLevelType w:val="singleLevel"/>
    <w:tmpl w:val="5A40C102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2">
    <w:nsid w:val="5A40C298"/>
    <w:multiLevelType w:val="singleLevel"/>
    <w:tmpl w:val="5A40C298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3">
    <w:nsid w:val="5A40C4B9"/>
    <w:multiLevelType w:val="singleLevel"/>
    <w:tmpl w:val="5A40C4B9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4">
    <w:nsid w:val="647B07A6"/>
    <w:multiLevelType w:val="multilevel"/>
    <w:tmpl w:val="647B07A6"/>
    <w:lvl w:ilvl="0">
      <w:start w:val="1"/>
      <w:numFmt w:val="decimal"/>
      <w:lvlText w:val="%1）"/>
      <w:lvlJc w:val="left"/>
      <w:pPr>
        <w:ind w:left="360" w:hanging="360"/>
      </w:pPr>
      <w:rPr>
        <w:rFonts w:ascii="Times New Roman" w:eastAsia="宋体" w:hAnsi="Times New Roman" w:cs="Times New Roman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678479FB"/>
    <w:multiLevelType w:val="multilevel"/>
    <w:tmpl w:val="678479FB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683F008D"/>
    <w:multiLevelType w:val="multilevel"/>
    <w:tmpl w:val="683F008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6B0E40B4"/>
    <w:multiLevelType w:val="multilevel"/>
    <w:tmpl w:val="6B0E40B4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45E087D"/>
    <w:multiLevelType w:val="multilevel"/>
    <w:tmpl w:val="745E087D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56B4F38"/>
    <w:multiLevelType w:val="multilevel"/>
    <w:tmpl w:val="756B4F38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67706D9"/>
    <w:multiLevelType w:val="multilevel"/>
    <w:tmpl w:val="767706D9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95D3A13"/>
    <w:multiLevelType w:val="multilevel"/>
    <w:tmpl w:val="795D3A13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2">
    <w:nsid w:val="7BFD7B14"/>
    <w:multiLevelType w:val="multilevel"/>
    <w:tmpl w:val="7BFD7B14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3">
    <w:nsid w:val="7DFC124D"/>
    <w:multiLevelType w:val="multilevel"/>
    <w:tmpl w:val="7DFC124D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4">
    <w:nsid w:val="7EBD624C"/>
    <w:multiLevelType w:val="multilevel"/>
    <w:tmpl w:val="7EBD624C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32"/>
  </w:num>
  <w:num w:numId="3">
    <w:abstractNumId w:val="33"/>
  </w:num>
  <w:num w:numId="4">
    <w:abstractNumId w:val="31"/>
  </w:num>
  <w:num w:numId="5">
    <w:abstractNumId w:val="9"/>
  </w:num>
  <w:num w:numId="6">
    <w:abstractNumId w:val="25"/>
  </w:num>
  <w:num w:numId="7">
    <w:abstractNumId w:val="34"/>
  </w:num>
  <w:num w:numId="8">
    <w:abstractNumId w:val="24"/>
  </w:num>
  <w:num w:numId="9">
    <w:abstractNumId w:val="6"/>
  </w:num>
  <w:num w:numId="10">
    <w:abstractNumId w:val="2"/>
  </w:num>
  <w:num w:numId="11">
    <w:abstractNumId w:val="11"/>
  </w:num>
  <w:num w:numId="12">
    <w:abstractNumId w:val="20"/>
  </w:num>
  <w:num w:numId="13">
    <w:abstractNumId w:val="3"/>
  </w:num>
  <w:num w:numId="14">
    <w:abstractNumId w:val="4"/>
  </w:num>
  <w:num w:numId="15">
    <w:abstractNumId w:val="28"/>
  </w:num>
  <w:num w:numId="16">
    <w:abstractNumId w:val="0"/>
  </w:num>
  <w:num w:numId="17">
    <w:abstractNumId w:val="13"/>
  </w:num>
  <w:num w:numId="18">
    <w:abstractNumId w:val="15"/>
  </w:num>
  <w:num w:numId="19">
    <w:abstractNumId w:val="17"/>
  </w:num>
  <w:num w:numId="20">
    <w:abstractNumId w:val="16"/>
  </w:num>
  <w:num w:numId="21">
    <w:abstractNumId w:val="26"/>
  </w:num>
  <w:num w:numId="22">
    <w:abstractNumId w:val="14"/>
  </w:num>
  <w:num w:numId="23">
    <w:abstractNumId w:val="1"/>
  </w:num>
  <w:num w:numId="24">
    <w:abstractNumId w:val="29"/>
  </w:num>
  <w:num w:numId="25">
    <w:abstractNumId w:val="21"/>
  </w:num>
  <w:num w:numId="26">
    <w:abstractNumId w:val="22"/>
  </w:num>
  <w:num w:numId="27">
    <w:abstractNumId w:val="23"/>
  </w:num>
  <w:num w:numId="28">
    <w:abstractNumId w:val="18"/>
  </w:num>
  <w:num w:numId="29">
    <w:abstractNumId w:val="19"/>
  </w:num>
  <w:num w:numId="30">
    <w:abstractNumId w:val="30"/>
  </w:num>
  <w:num w:numId="31">
    <w:abstractNumId w:val="12"/>
  </w:num>
  <w:num w:numId="32">
    <w:abstractNumId w:val="10"/>
  </w:num>
  <w:num w:numId="33">
    <w:abstractNumId w:val="8"/>
  </w:num>
  <w:num w:numId="34">
    <w:abstractNumId w:val="7"/>
  </w:num>
  <w:num w:numId="3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B3164E5"/>
    <w:rsid w:val="00212C1D"/>
    <w:rsid w:val="005605D7"/>
    <w:rsid w:val="005D4CC5"/>
    <w:rsid w:val="00BB3FD7"/>
    <w:rsid w:val="00CF28F4"/>
    <w:rsid w:val="0C7378D2"/>
    <w:rsid w:val="0E216722"/>
    <w:rsid w:val="18900BEC"/>
    <w:rsid w:val="1A865165"/>
    <w:rsid w:val="220A6FBF"/>
    <w:rsid w:val="260D5FFF"/>
    <w:rsid w:val="2E3A5993"/>
    <w:rsid w:val="2E8B1B5E"/>
    <w:rsid w:val="2EE35310"/>
    <w:rsid w:val="311816B2"/>
    <w:rsid w:val="313C5C66"/>
    <w:rsid w:val="34D23C21"/>
    <w:rsid w:val="350F16CD"/>
    <w:rsid w:val="36FD7CF3"/>
    <w:rsid w:val="37877DA9"/>
    <w:rsid w:val="39766634"/>
    <w:rsid w:val="3A36047A"/>
    <w:rsid w:val="41A72882"/>
    <w:rsid w:val="42010DCE"/>
    <w:rsid w:val="453436E0"/>
    <w:rsid w:val="47285191"/>
    <w:rsid w:val="488B42C8"/>
    <w:rsid w:val="49951D9E"/>
    <w:rsid w:val="4A28651A"/>
    <w:rsid w:val="4A6562D8"/>
    <w:rsid w:val="51DC4994"/>
    <w:rsid w:val="55750E25"/>
    <w:rsid w:val="58131D48"/>
    <w:rsid w:val="597E5129"/>
    <w:rsid w:val="5B3164E5"/>
    <w:rsid w:val="5D3B4FAB"/>
    <w:rsid w:val="5DA95D4C"/>
    <w:rsid w:val="64E376D3"/>
    <w:rsid w:val="64F31433"/>
    <w:rsid w:val="68185A58"/>
    <w:rsid w:val="6B106AA4"/>
    <w:rsid w:val="6C4F7733"/>
    <w:rsid w:val="6CFF7BBB"/>
    <w:rsid w:val="6FE42156"/>
    <w:rsid w:val="70395F79"/>
    <w:rsid w:val="727A03F8"/>
    <w:rsid w:val="74866D4D"/>
    <w:rsid w:val="750513EC"/>
    <w:rsid w:val="76547D85"/>
    <w:rsid w:val="78841D59"/>
    <w:rsid w:val="7B5250EF"/>
    <w:rsid w:val="7B8A6C5C"/>
    <w:rsid w:val="7F662DD6"/>
    <w:rsid w:val="7F6E4448"/>
    <w:rsid w:val="7FAA1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rFonts w:ascii="Calibri" w:eastAsia="宋体" w:hAnsi="Calibri" w:cs="Times New Roman"/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6" w:lineRule="auto"/>
      <w:outlineLvl w:val="3"/>
    </w:pPr>
    <w:rPr>
      <w:rFonts w:ascii="Cambria" w:eastAsia="宋体" w:hAnsi="Cambria" w:cs="Times New Roman"/>
      <w:b/>
      <w:bCs/>
      <w:sz w:val="28"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qFormat/>
    <w:pPr>
      <w:ind w:leftChars="400" w:left="840"/>
    </w:pPr>
  </w:style>
  <w:style w:type="paragraph" w:styleId="a3">
    <w:name w:val="Plain Text"/>
    <w:basedOn w:val="a"/>
    <w:qFormat/>
    <w:rPr>
      <w:rFonts w:ascii="宋体" w:hAnsi="Courier New" w:cs="Courier New"/>
      <w:szCs w:val="21"/>
    </w:rPr>
  </w:style>
  <w:style w:type="paragraph" w:styleId="a4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2"/>
    <w:basedOn w:val="a"/>
    <w:next w:val="a"/>
    <w:qFormat/>
    <w:pPr>
      <w:tabs>
        <w:tab w:val="left" w:pos="840"/>
        <w:tab w:val="right" w:leader="dot" w:pos="8390"/>
      </w:tabs>
      <w:ind w:leftChars="200" w:left="420"/>
    </w:pPr>
  </w:style>
  <w:style w:type="paragraph" w:styleId="a5">
    <w:name w:val="Normal (Web)"/>
    <w:basedOn w:val="a"/>
    <w:qFormat/>
    <w:rPr>
      <w:sz w:val="24"/>
    </w:rPr>
  </w:style>
  <w:style w:type="character" w:styleId="a6">
    <w:name w:val="Strong"/>
    <w:basedOn w:val="a0"/>
    <w:qFormat/>
    <w:rPr>
      <w:b/>
    </w:rPr>
  </w:style>
  <w:style w:type="character" w:styleId="a7">
    <w:name w:val="Hyperlink"/>
    <w:qFormat/>
    <w:rPr>
      <w:color w:val="0000FF"/>
      <w:u w:val="single"/>
    </w:rPr>
  </w:style>
  <w:style w:type="paragraph" w:customStyle="1" w:styleId="a8">
    <w:name w:val="表正文"/>
    <w:basedOn w:val="a"/>
    <w:qFormat/>
    <w:pPr>
      <w:spacing w:beforeLines="20" w:afterLines="20"/>
      <w:jc w:val="left"/>
    </w:pPr>
    <w:rPr>
      <w:szCs w:val="22"/>
    </w:rPr>
  </w:style>
  <w:style w:type="paragraph" w:styleId="a9">
    <w:name w:val="List Paragraph"/>
    <w:basedOn w:val="a"/>
    <w:uiPriority w:val="34"/>
    <w:qFormat/>
    <w:pPr>
      <w:ind w:firstLineChars="200" w:firstLine="420"/>
    </w:pPr>
    <w:rPr>
      <w:rFonts w:ascii="Calibri" w:eastAsia="宋体" w:hAnsi="Calibri" w:cs="Times New Roman"/>
      <w:szCs w:val="22"/>
    </w:rPr>
  </w:style>
  <w:style w:type="paragraph" w:styleId="aa">
    <w:name w:val="footer"/>
    <w:basedOn w:val="a"/>
    <w:link w:val="Char"/>
    <w:rsid w:val="005D4C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a"/>
    <w:rsid w:val="005D4CC5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b">
    <w:name w:val="Balloon Text"/>
    <w:basedOn w:val="a"/>
    <w:link w:val="Char0"/>
    <w:rsid w:val="005D4CC5"/>
    <w:rPr>
      <w:sz w:val="18"/>
      <w:szCs w:val="18"/>
    </w:rPr>
  </w:style>
  <w:style w:type="character" w:customStyle="1" w:styleId="Char0">
    <w:name w:val="批注框文本 Char"/>
    <w:basedOn w:val="a0"/>
    <w:link w:val="ab"/>
    <w:rsid w:val="005D4CC5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rFonts w:ascii="Calibri" w:eastAsia="宋体" w:hAnsi="Calibri" w:cs="Times New Roman"/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6" w:lineRule="auto"/>
      <w:outlineLvl w:val="3"/>
    </w:pPr>
    <w:rPr>
      <w:rFonts w:ascii="Cambria" w:eastAsia="宋体" w:hAnsi="Cambria" w:cs="Times New Roman"/>
      <w:b/>
      <w:bCs/>
      <w:sz w:val="28"/>
      <w:szCs w:val="28"/>
    </w:rPr>
  </w:style>
  <w:style w:type="paragraph" w:styleId="5">
    <w:name w:val="heading 5"/>
    <w:basedOn w:val="a"/>
    <w:next w:val="a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qFormat/>
    <w:pPr>
      <w:ind w:leftChars="400" w:left="840"/>
    </w:pPr>
  </w:style>
  <w:style w:type="paragraph" w:styleId="a3">
    <w:name w:val="Plain Text"/>
    <w:basedOn w:val="a"/>
    <w:qFormat/>
    <w:rPr>
      <w:rFonts w:ascii="宋体" w:hAnsi="Courier New" w:cs="Courier New"/>
      <w:szCs w:val="21"/>
    </w:rPr>
  </w:style>
  <w:style w:type="paragraph" w:styleId="a4">
    <w:name w:val="header"/>
    <w:basedOn w:val="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2"/>
    <w:basedOn w:val="a"/>
    <w:next w:val="a"/>
    <w:qFormat/>
    <w:pPr>
      <w:tabs>
        <w:tab w:val="left" w:pos="840"/>
        <w:tab w:val="right" w:leader="dot" w:pos="8390"/>
      </w:tabs>
      <w:ind w:leftChars="200" w:left="420"/>
    </w:pPr>
  </w:style>
  <w:style w:type="paragraph" w:styleId="a5">
    <w:name w:val="Normal (Web)"/>
    <w:basedOn w:val="a"/>
    <w:qFormat/>
    <w:rPr>
      <w:sz w:val="24"/>
    </w:rPr>
  </w:style>
  <w:style w:type="character" w:styleId="a6">
    <w:name w:val="Strong"/>
    <w:basedOn w:val="a0"/>
    <w:qFormat/>
    <w:rPr>
      <w:b/>
    </w:rPr>
  </w:style>
  <w:style w:type="character" w:styleId="a7">
    <w:name w:val="Hyperlink"/>
    <w:qFormat/>
    <w:rPr>
      <w:color w:val="0000FF"/>
      <w:u w:val="single"/>
    </w:rPr>
  </w:style>
  <w:style w:type="paragraph" w:customStyle="1" w:styleId="a8">
    <w:name w:val="表正文"/>
    <w:basedOn w:val="a"/>
    <w:qFormat/>
    <w:pPr>
      <w:spacing w:beforeLines="20" w:afterLines="20"/>
      <w:jc w:val="left"/>
    </w:pPr>
    <w:rPr>
      <w:szCs w:val="22"/>
    </w:rPr>
  </w:style>
  <w:style w:type="paragraph" w:styleId="a9">
    <w:name w:val="List Paragraph"/>
    <w:basedOn w:val="a"/>
    <w:uiPriority w:val="34"/>
    <w:qFormat/>
    <w:pPr>
      <w:ind w:firstLineChars="200" w:firstLine="420"/>
    </w:pPr>
    <w:rPr>
      <w:rFonts w:ascii="Calibri" w:eastAsia="宋体" w:hAnsi="Calibri" w:cs="Times New Roman"/>
      <w:szCs w:val="22"/>
    </w:rPr>
  </w:style>
  <w:style w:type="paragraph" w:styleId="aa">
    <w:name w:val="footer"/>
    <w:basedOn w:val="a"/>
    <w:link w:val="Char"/>
    <w:rsid w:val="005D4C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">
    <w:name w:val="页脚 Char"/>
    <w:basedOn w:val="a0"/>
    <w:link w:val="aa"/>
    <w:rsid w:val="005D4CC5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b">
    <w:name w:val="Balloon Text"/>
    <w:basedOn w:val="a"/>
    <w:link w:val="Char0"/>
    <w:rsid w:val="005D4CC5"/>
    <w:rPr>
      <w:sz w:val="18"/>
      <w:szCs w:val="18"/>
    </w:rPr>
  </w:style>
  <w:style w:type="character" w:customStyle="1" w:styleId="Char0">
    <w:name w:val="批注框文本 Char"/>
    <w:basedOn w:val="a0"/>
    <w:link w:val="ab"/>
    <w:rsid w:val="005D4CC5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bmp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226" Type="http://schemas.openxmlformats.org/officeDocument/2006/relationships/image" Target="media/image218.png"/><Relationship Id="rId107" Type="http://schemas.openxmlformats.org/officeDocument/2006/relationships/image" Target="media/image99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settings" Target="settings.xml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16" Type="http://schemas.openxmlformats.org/officeDocument/2006/relationships/image" Target="media/image208.png"/><Relationship Id="rId237" Type="http://schemas.openxmlformats.org/officeDocument/2006/relationships/theme" Target="theme/theme1.xml"/><Relationship Id="rId22" Type="http://schemas.openxmlformats.org/officeDocument/2006/relationships/image" Target="media/image14.png"/><Relationship Id="rId43" Type="http://schemas.openxmlformats.org/officeDocument/2006/relationships/image" Target="media/image35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0" Type="http://schemas.openxmlformats.org/officeDocument/2006/relationships/image" Target="media/image72.png"/><Relationship Id="rId85" Type="http://schemas.openxmlformats.org/officeDocument/2006/relationships/image" Target="media/image77.jpeg"/><Relationship Id="rId150" Type="http://schemas.openxmlformats.org/officeDocument/2006/relationships/image" Target="media/image142.png"/><Relationship Id="rId155" Type="http://schemas.openxmlformats.org/officeDocument/2006/relationships/image" Target="media/image147.png"/><Relationship Id="rId171" Type="http://schemas.openxmlformats.org/officeDocument/2006/relationships/image" Target="media/image163.png"/><Relationship Id="rId176" Type="http://schemas.openxmlformats.org/officeDocument/2006/relationships/image" Target="media/image168.png"/><Relationship Id="rId192" Type="http://schemas.openxmlformats.org/officeDocument/2006/relationships/image" Target="media/image184.png"/><Relationship Id="rId197" Type="http://schemas.openxmlformats.org/officeDocument/2006/relationships/image" Target="media/image189.png"/><Relationship Id="rId206" Type="http://schemas.openxmlformats.org/officeDocument/2006/relationships/image" Target="media/image198.png"/><Relationship Id="rId227" Type="http://schemas.openxmlformats.org/officeDocument/2006/relationships/image" Target="media/image219.png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45" Type="http://schemas.openxmlformats.org/officeDocument/2006/relationships/image" Target="media/image137.png"/><Relationship Id="rId161" Type="http://schemas.openxmlformats.org/officeDocument/2006/relationships/image" Target="media/image153.png"/><Relationship Id="rId166" Type="http://schemas.openxmlformats.org/officeDocument/2006/relationships/image" Target="media/image158.png"/><Relationship Id="rId182" Type="http://schemas.openxmlformats.org/officeDocument/2006/relationships/image" Target="media/image174.png"/><Relationship Id="rId187" Type="http://schemas.openxmlformats.org/officeDocument/2006/relationships/image" Target="media/image179.png"/><Relationship Id="rId217" Type="http://schemas.openxmlformats.org/officeDocument/2006/relationships/image" Target="media/image20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image" Target="media/image204.png"/><Relationship Id="rId233" Type="http://schemas.openxmlformats.org/officeDocument/2006/relationships/image" Target="media/image225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119" Type="http://schemas.openxmlformats.org/officeDocument/2006/relationships/image" Target="media/image111.pn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51" Type="http://schemas.openxmlformats.org/officeDocument/2006/relationships/image" Target="media/image143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2" Type="http://schemas.openxmlformats.org/officeDocument/2006/relationships/image" Target="media/image194.png"/><Relationship Id="rId207" Type="http://schemas.openxmlformats.org/officeDocument/2006/relationships/image" Target="media/image199.png"/><Relationship Id="rId223" Type="http://schemas.openxmlformats.org/officeDocument/2006/relationships/image" Target="media/image215.png"/><Relationship Id="rId228" Type="http://schemas.openxmlformats.org/officeDocument/2006/relationships/image" Target="media/image220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bmp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jpe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3" Type="http://schemas.openxmlformats.org/officeDocument/2006/relationships/image" Target="media/image205.png"/><Relationship Id="rId218" Type="http://schemas.openxmlformats.org/officeDocument/2006/relationships/image" Target="media/image210.png"/><Relationship Id="rId234" Type="http://schemas.openxmlformats.org/officeDocument/2006/relationships/header" Target="header1.xm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bmp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19" Type="http://schemas.openxmlformats.org/officeDocument/2006/relationships/image" Target="media/image11.png"/><Relationship Id="rId224" Type="http://schemas.openxmlformats.org/officeDocument/2006/relationships/image" Target="media/image216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219" Type="http://schemas.openxmlformats.org/officeDocument/2006/relationships/image" Target="media/image211.png"/><Relationship Id="rId3" Type="http://schemas.openxmlformats.org/officeDocument/2006/relationships/styles" Target="styles.xml"/><Relationship Id="rId214" Type="http://schemas.openxmlformats.org/officeDocument/2006/relationships/image" Target="media/image206.png"/><Relationship Id="rId230" Type="http://schemas.openxmlformats.org/officeDocument/2006/relationships/image" Target="media/image222.png"/><Relationship Id="rId235" Type="http://schemas.openxmlformats.org/officeDocument/2006/relationships/header" Target="header2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0" Type="http://schemas.openxmlformats.org/officeDocument/2006/relationships/image" Target="media/image12.bmp"/><Relationship Id="rId41" Type="http://schemas.openxmlformats.org/officeDocument/2006/relationships/image" Target="media/image33.bmp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0" Type="http://schemas.openxmlformats.org/officeDocument/2006/relationships/image" Target="media/image212.png"/><Relationship Id="rId225" Type="http://schemas.openxmlformats.org/officeDocument/2006/relationships/image" Target="media/image217.pn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164" Type="http://schemas.openxmlformats.org/officeDocument/2006/relationships/image" Target="media/image156.jpeg"/><Relationship Id="rId169" Type="http://schemas.openxmlformats.org/officeDocument/2006/relationships/image" Target="media/image161.jpeg"/><Relationship Id="rId185" Type="http://schemas.openxmlformats.org/officeDocument/2006/relationships/image" Target="media/image17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172.png"/><Relationship Id="rId210" Type="http://schemas.openxmlformats.org/officeDocument/2006/relationships/image" Target="media/image202.png"/><Relationship Id="rId215" Type="http://schemas.openxmlformats.org/officeDocument/2006/relationships/image" Target="media/image207.png"/><Relationship Id="rId236" Type="http://schemas.openxmlformats.org/officeDocument/2006/relationships/fontTable" Target="fontTable.xml"/><Relationship Id="rId26" Type="http://schemas.openxmlformats.org/officeDocument/2006/relationships/image" Target="media/image18.png"/><Relationship Id="rId231" Type="http://schemas.openxmlformats.org/officeDocument/2006/relationships/image" Target="media/image223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8.png"/><Relationship Id="rId221" Type="http://schemas.openxmlformats.org/officeDocument/2006/relationships/image" Target="media/image213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22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99</Pages>
  <Words>2662</Words>
  <Characters>15178</Characters>
  <Application>Microsoft Office Word</Application>
  <DocSecurity>0</DocSecurity>
  <Lines>126</Lines>
  <Paragraphs>35</Paragraphs>
  <ScaleCrop>false</ScaleCrop>
  <Company>微软中国</Company>
  <LinksUpToDate>false</LinksUpToDate>
  <CharactersWithSpaces>17805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阿若兰1385220185</dc:creator>
  <cp:lastModifiedBy>Administrator</cp:lastModifiedBy>
  <cp:revision>6</cp:revision>
  <dcterms:created xsi:type="dcterms:W3CDTF">2018-02-23T01:32:00Z</dcterms:created>
  <dcterms:modified xsi:type="dcterms:W3CDTF">2018-03-01T02:20:00Z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