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instrText xml:space="preserve">INCLUDEPICTURE \d "https://w8.sanwen8.cn/mmbiz/0kOqSA156T3ZCf4c2Kna2q3a9kqxgIVZicUTLgf0Bicc9XDIm0ZIhJDme1ZicXGgPqFBJQTckTFZg65EHwc9FiaM8g/0"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4491355" cy="3368675"/>
            <wp:effectExtent l="0" t="0" r="4445" b="3175"/>
            <wp:docPr id="20" name="图片 1" descr="普罗米修斯ActivInspire使用手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普罗米修斯ActivInspire使用手册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1355" cy="336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ActivInspire软件包含大量的课程模板、各种工具、图像和活动，为您提供所有您需要的模板，去创建互动式的教学环境。与普罗米休斯，世界上最大的在线教育社区之一，一起探索发现可以在课堂上使用的各种免费资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9B9B9"/>
        <w:spacing w:before="0" w:beforeAutospacing="0" w:after="0" w:afterAutospacing="0" w:line="300" w:lineRule="atLeast"/>
        <w:ind w:left="0" w:right="0" w:firstLine="0"/>
        <w:rPr>
          <w:rFonts w:ascii="Arial" w:hAnsi="Arial" w:cs="Arial"/>
          <w:i w:val="0"/>
          <w:caps w:val="0"/>
          <w:color w:val="616062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caps w:val="0"/>
          <w:color w:val="616062"/>
          <w:spacing w:val="0"/>
          <w:sz w:val="30"/>
          <w:szCs w:val="30"/>
          <w:bdr w:val="none" w:color="auto" w:sz="0" w:space="0"/>
          <w:shd w:val="clear" w:fill="B9B9B9"/>
        </w:rPr>
        <w:t>主要特征：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600" w:lineRule="atLeast"/>
        <w:ind w:left="0" w:right="0" w:firstLine="420"/>
      </w:pPr>
      <w:r>
        <w:rPr>
          <w:rFonts w:hint="default" w:ascii="Arial" w:hAnsi="Arial" w:cs="Arial"/>
          <w:b w:val="0"/>
          <w:i w:val="0"/>
          <w:caps w:val="0"/>
          <w:color w:val="616062"/>
          <w:spacing w:val="0"/>
          <w:sz w:val="30"/>
          <w:szCs w:val="30"/>
          <w:bdr w:val="none" w:color="auto" w:sz="0" w:space="0"/>
          <w:shd w:val="clear" w:fill="B9B9B9"/>
        </w:rPr>
        <w:t>双界面——可以轻松地在初级（低年级学员使用）和工作室（高年级学员使用）界面之间自由转换。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600" w:lineRule="atLeast"/>
        <w:ind w:left="0" w:right="0" w:firstLine="420"/>
      </w:pPr>
      <w:r>
        <w:rPr>
          <w:rFonts w:hint="default" w:ascii="Arial" w:hAnsi="Arial" w:cs="Arial"/>
          <w:b w:val="0"/>
          <w:i w:val="0"/>
          <w:caps w:val="0"/>
          <w:color w:val="616062"/>
          <w:spacing w:val="0"/>
          <w:sz w:val="30"/>
          <w:szCs w:val="30"/>
          <w:bdr w:val="none" w:color="auto" w:sz="0" w:space="0"/>
          <w:shd w:val="clear" w:fill="B9B9B9"/>
        </w:rPr>
        <w:t>支持数学方程式——提供易于使用的方程式编辑器，以在活动挂图内插入方程式或与 ActivExpression 互动学员应答设备配合使用。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600" w:lineRule="atLeast"/>
        <w:ind w:left="0" w:right="0" w:firstLine="420"/>
      </w:pPr>
      <w:r>
        <w:rPr>
          <w:rFonts w:hint="default" w:ascii="Arial" w:hAnsi="Arial" w:cs="Arial"/>
          <w:b w:val="0"/>
          <w:i w:val="0"/>
          <w:caps w:val="0"/>
          <w:color w:val="616062"/>
          <w:spacing w:val="0"/>
          <w:sz w:val="30"/>
          <w:szCs w:val="30"/>
          <w:bdr w:val="none" w:color="auto" w:sz="0" w:space="0"/>
          <w:shd w:val="clear" w:fill="B9B9B9"/>
        </w:rPr>
        <w:t>跨平台操作——与Windows、Mac、Linux系统兼容。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600" w:lineRule="atLeast"/>
        <w:ind w:left="0" w:right="0" w:firstLine="420"/>
      </w:pPr>
      <w:r>
        <w:rPr>
          <w:rFonts w:hint="default" w:ascii="Arial" w:hAnsi="Arial" w:cs="Arial"/>
          <w:b w:val="0"/>
          <w:i w:val="0"/>
          <w:caps w:val="0"/>
          <w:color w:val="616062"/>
          <w:spacing w:val="0"/>
          <w:sz w:val="30"/>
          <w:szCs w:val="30"/>
          <w:bdr w:val="none" w:color="auto" w:sz="0" w:space="0"/>
          <w:shd w:val="clear" w:fill="B9B9B9"/>
        </w:rPr>
        <w:t>嵌入式网页浏览器——您可以使用许多网页提供的“嵌入”功能将网页上的内容和数据直接嵌入到活动挂图，而不需要下载和保存到本地计算机上。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600" w:lineRule="atLeast"/>
        <w:ind w:left="0" w:right="0" w:firstLine="420"/>
      </w:pPr>
      <w:r>
        <w:rPr>
          <w:rFonts w:hint="default" w:ascii="Arial" w:hAnsi="Arial" w:cs="Arial"/>
          <w:b w:val="0"/>
          <w:i w:val="0"/>
          <w:caps w:val="0"/>
          <w:color w:val="616062"/>
          <w:spacing w:val="0"/>
          <w:sz w:val="30"/>
          <w:szCs w:val="30"/>
          <w:bdr w:val="none" w:color="auto" w:sz="0" w:space="0"/>
          <w:shd w:val="clear" w:fill="B9B9B9"/>
        </w:rPr>
        <w:t>先进的输入笔功能——输入笔能记住上一次所用的颜色和字体大小，下一次启动程序时，允许您自定义笔的位置。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600" w:lineRule="atLeast"/>
        <w:ind w:left="0" w:right="0" w:firstLine="420"/>
      </w:pPr>
      <w:r>
        <w:rPr>
          <w:rFonts w:hint="default" w:ascii="Arial" w:hAnsi="Arial" w:cs="Arial"/>
          <w:b w:val="0"/>
          <w:i w:val="0"/>
          <w:caps w:val="0"/>
          <w:color w:val="616062"/>
          <w:spacing w:val="0"/>
          <w:sz w:val="30"/>
          <w:szCs w:val="30"/>
          <w:bdr w:val="none" w:color="auto" w:sz="0" w:space="0"/>
          <w:shd w:val="clear" w:fill="B9B9B9"/>
        </w:rPr>
        <w:t>广泛的自定义功能——创建一个配置文件，以适应你的教学风格和教学要求。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600" w:lineRule="atLeast"/>
        <w:ind w:left="0" w:right="0" w:firstLine="420"/>
      </w:pPr>
      <w:r>
        <w:rPr>
          <w:rFonts w:hint="default" w:ascii="Arial" w:hAnsi="Arial" w:cs="Arial"/>
          <w:b w:val="0"/>
          <w:i w:val="0"/>
          <w:caps w:val="0"/>
          <w:color w:val="616062"/>
          <w:spacing w:val="0"/>
          <w:sz w:val="30"/>
          <w:szCs w:val="30"/>
          <w:bdr w:val="none" w:color="auto" w:sz="0" w:space="0"/>
          <w:shd w:val="clear" w:fill="B9B9B9"/>
        </w:rPr>
        <w:t>导入功能——整合其他应用程序如微软的PowerPoint®、Adobe® and Smart Notebook™。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600" w:lineRule="atLeast"/>
        <w:ind w:left="0" w:right="0" w:firstLine="420"/>
      </w:pPr>
      <w:r>
        <w:rPr>
          <w:rFonts w:hint="default" w:ascii="Arial" w:hAnsi="Arial" w:cs="Arial"/>
          <w:b w:val="0"/>
          <w:i w:val="0"/>
          <w:caps w:val="0"/>
          <w:color w:val="616062"/>
          <w:spacing w:val="0"/>
          <w:sz w:val="30"/>
          <w:szCs w:val="30"/>
          <w:bdr w:val="none" w:color="auto" w:sz="0" w:space="0"/>
          <w:shd w:val="clear" w:fill="B9B9B9"/>
        </w:rPr>
        <w:t>双用户功能——支持两个用户同时在互动式电子白板上的任何地方使用，促进协作。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600" w:lineRule="atLeast"/>
        <w:ind w:left="0" w:right="0" w:firstLine="420"/>
      </w:pPr>
      <w:r>
        <w:rPr>
          <w:rFonts w:hint="default" w:ascii="Arial" w:hAnsi="Arial" w:cs="Arial"/>
          <w:b w:val="0"/>
          <w:i w:val="0"/>
          <w:caps w:val="0"/>
          <w:color w:val="616062"/>
          <w:spacing w:val="0"/>
          <w:sz w:val="30"/>
          <w:szCs w:val="30"/>
          <w:bdr w:val="none" w:color="auto" w:sz="0" w:space="0"/>
          <w:shd w:val="clear" w:fill="B9B9B9"/>
        </w:rPr>
        <w:t>轻松共享——“发送电子邮件功能”可以将ActivInspire活动挂图作为附件发送。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800000"/>
          <w:spacing w:val="0"/>
          <w:sz w:val="43"/>
          <w:szCs w:val="43"/>
          <w:bdr w:val="none" w:color="auto" w:sz="0" w:space="0"/>
        </w:rPr>
        <w:t>基础培训内容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42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Wingdings" w:hAnsi="Wingdings" w:eastAsia="微软雅黑" w:cs="Wingdings"/>
          <w:b w:val="0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t>u</w:t>
      </w:r>
      <w:r>
        <w:rPr>
          <w:rFonts w:hint="default" w:ascii="Wingdings" w:hAnsi="Wingdings" w:eastAsia="微软雅黑" w:cs="Wingdings"/>
          <w:b w:val="0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t> 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t>设备启动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08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1、 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使用遥控器打开白板投影仪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08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2、 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打开计算机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42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（以上两步无先后顺序）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42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Wingdings" w:hAnsi="Wingdings" w:eastAsia="微软雅黑" w:cs="Wingdings"/>
          <w:b w:val="0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t>u 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t>软件启动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运行“开始，程序，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ActivSoftware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，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ActivInspire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，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ActivInspire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”或者桌面图标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 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fldChar w:fldCharType="begin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instrText xml:space="preserve">INCLUDEPICTURE \d "https://w4.sanwen8.cn/mmbiz/0kOqSA156T3ZCf4c2Kna2q3a9kqxgIVZzkbLIek7lqg5VGiaGdia4qmcnEwgWibzJMQbzGyHWMMibgdXUoywUQ1c8w/0" \* MERGEFORMATINET </w:instrTex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drawing>
          <wp:inline distT="0" distB="0" distL="114300" distR="114300">
            <wp:extent cx="590550" cy="457200"/>
            <wp:effectExtent l="0" t="0" r="0" b="0"/>
            <wp:docPr id="18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关闭如下弹出的“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ActivInspire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bdr w:val="none" w:color="auto" w:sz="0" w:space="0"/>
        </w:rPr>
        <w:t>控制面板”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instrText xml:space="preserve">INCLUDEPICTURE \d "https://w4.sanwen8.cn/mmbiz/0kOqSA156T3ZCf4c2Kna2q3a9kqxgIVZiauLVQ7NLd2MHOTzJiaszqksOa9pj30nVicOODP51bQpgUQTg0W7rTLNA/0"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3086100" cy="2543175"/>
            <wp:effectExtent l="0" t="0" r="0" b="9525"/>
            <wp:docPr id="1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42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Wingdings" w:hAnsi="Wingdings" w:eastAsia="微软雅黑" w:cs="Wingdings"/>
          <w:b w:val="0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t>u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t>工具栏按钮认识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instrText xml:space="preserve">INCLUDEPICTURE \d "https://w4.sanwen8.cn/mmbiz/0kOqSA156T3ZCf4c2Kna2q3a9kqxgIVZzY4gfwTQjoxqWIo72jfzibGMiaVIoJ4GzrBnxlS5yWvoJKQbMefSZbzA/0"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drawing>
          <wp:inline distT="0" distB="0" distL="114300" distR="114300">
            <wp:extent cx="485775" cy="2057400"/>
            <wp:effectExtent l="0" t="0" r="9525" b="0"/>
            <wp:docPr id="1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"https://w4.sanwen8.cn/mmbiz/0kOqSA156T3ZCf4c2Kna2q3a9kqxgIVZbfRVlHicEdZYd6icH68UxicBLZia7sxPicOVmpicp8Hm3OsIursiblMOJOBJA/0"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菜单栏的快捷按钮，等同于标题栏下方的菜单栏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"https://w4.sanwen8.cn/mmbiz/0kOqSA156T3ZCf4c2Kna2q3a9kqxgIVZMUujE8Tcdv3jBC0XyUosiaSEJibzmBrdiauYDv4zC8fMuHpsnKyiaxZMOw/0"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桌面注释按钮，点击后进入电脑桌面界面，可以使用白板的诸多工具进行操作，再次点击后回到白板界面。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instrText xml:space="preserve">INCLUDEPICTURE \d "https://w4.sanwen8.cn/mmbiz/0kOqSA156T3ZCf4c2Kna2q3a9kqxgIVZSU4fXuXHkPTiapby0hn1bCWSZiahVc4Spvuf8gJbssbvrcM5tnB1sCAQ/0"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instrText xml:space="preserve">INCLUDEPICTURE \d "https://w4.sanwen8.cn/mmbiz/0kOqSA156T3ZCf4c2Kna2q3a9kqxgIVZOfwbH3vcFHxO0aiau7ACaZianCtjETBUT6lrZpPY8yv4tqlAlLlibnevA/0"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4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前一/下一页，若是当前页已经是最后一页，点击下一页按钮后软件自动添加一页空白白板页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"https://w4.sanwen8.cn/mmbiz/0kOqSA156T3ZCf4c2Kna2q3a9kqxgIVZ508oIX7REaqFxFF5kicibwia72cGCbIkUJenKl5vnMfbCptmIVqK191Lw/0"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桌面工具，点击后进入桌面界面，将鼠标悬浮于中央按钮时，周围会出现诸多工具按钮，单击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"https://w4.sanwen8.cn/mmbiz/0kOqSA156T3ZCf4c2Kna2q3a9kqxgIVZPnBic6df7kSevFKvwwUFNKD0pCdpru7HBwO7J0HVWMDI0zGIwUzBAkg/0"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52425" cy="352425"/>
            <wp:effectExtent l="0" t="0" r="9525" b="9525"/>
            <wp:docPr id="26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按钮，返回白板界面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。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br w:type="textWrapping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t>（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instrText xml:space="preserve">INCLUDEPICTURE \d "https://w4.sanwen8.cn/mmbiz/0kOqSA156T3ZCf4c2Kna2q3a9kqxgIVZaBoGej46tgDibqicZ0roe7CmQkBE87j1R9urvGuNgrEVOd1eoCNBQ7GQ/0"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7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启动投票按钮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"https://w4.sanwen8.cn/mmbiz/0kOqSA156T3ZCf4c2Kna2q3a9kqxgIVZxMhU6REMcvWACjQibPib6rG46CjqCY7G5pBBTJ9fGictlkia9aLibhnwbrA/0"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28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投票设置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6"/>
          <w:szCs w:val="36"/>
          <w:bdr w:val="none" w:color="auto" w:sz="0" w:space="0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"https://w4.sanwen8.cn/mmbiz/0kOqSA156T3ZCf4c2Kna2q3a9kqxgIVZknD9IyJicntPhaswevmJ2XGiagfy4sT5eHrlrpVcQmjCb8w01G7QwC7Q/0"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590550" cy="600075"/>
            <wp:effectExtent l="0" t="0" r="0" b="9525"/>
            <wp:docPr id="29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调色板，改变笔迹颜色、填充颜色等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instrText xml:space="preserve">INCLUDEPICTURE \d "https://w4.sanwen8.cn/mmbiz/0kOqSA156T3ZCf4c2Kna2q3a9kqxgIVZQD0KhY8s2TVOoFTXCZiaWxyXWKJOOhf7OuZIGm8FVA9MnqKTYp9ib1YQ/0"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drawing>
          <wp:inline distT="0" distB="0" distL="114300" distR="114300">
            <wp:extent cx="781050" cy="457200"/>
            <wp:effectExtent l="0" t="0" r="0" b="0"/>
            <wp:docPr id="30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笔宽选择器，调节相关对象的粗细，如笔迹，橡皮擦等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"https://w4.sanwen8.cn/mmbiz/0kOqSA156T3ZCf4c2Kna2q3a9kqxgIVZQ2RjpLzNia24MicXCJhcdj0dLMpuQxbRWSDiaTEBRYHtLXQcQTQIAdtnw/0"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31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选择工具，使用方法：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1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、点选某个对象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2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、拖出一个矩形框，框选多个对象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"https://w4.sanwen8.cn/mmbiz/0kOqSA156T3ZCf4c2Kna2q3a9kqxgIVZibI5xlcvTmfzibhiaDwssGic8zM5d1HicFkv7xhibKH2ibvRA0n9Gj2XIPiaeQ/0"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32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6" descr="IMG_2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工具按钮，等同于菜单栏的工具按钮，提供多种操作功能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"https://w4.sanwen8.cn/mmbiz/0kOqSA156T3ZCf4c2Kna2q3a9kqxgIVZdlc4UXVDqXZgs0pLI6fwcsib4t1KXrAibE6Pl4macKOoeFCWwMSHurhQ/0"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33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" descr="IMG_2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笔，书写工具，可以在调色板及笔宽选择器中进行相关设置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"https://w4.sanwen8.cn/mmbiz/0kOqSA156T3ZCf4c2Kna2q3a9kqxgIVZd8QZLtaial5VKz7BGp5aNEO4jWZYIBXLSEUjjEI1ia1ty5IEGOlgyI8Q/0"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34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 descr="IMG_27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突出显示器，相当于荧光笔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"https://w4.sanwen8.cn/mmbiz/0kOqSA156T3ZCf4c2Kna2q3a9kqxgIVZd99bhXG5F9eUA95pvI24cwXdrLBvCqibcaq8ia4QRGtdMp491JUvBjrg/0"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35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9" descr="IMG_27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橡皮，擦除笔和荧光笔的笔迹，可在笔宽选择器中修改橡皮的大小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"https://w4.sanwen8.cn/mmbiz/0kOqSA156T3ZCf4c2Kna2q3a9kqxgIVZnGZibFMreNVIcic19r5iaVwMic4NB6cCpkY48U9hJze7Bf5qkvgcODQmDg/0"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36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0" descr="IMG_2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填充工具，对封闭图形、线条、背景、文字等多种对象填充颜色，在调色板中选择颜色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"https://w4.sanwen8.cn/mmbiz/0kOqSA156T3ZCf4c2Kna2q3a9kqxgIVZ1tZibrCE7tYrvtUziaKwjALprJmh35ummhKPRJjKia7OsQQ2U1D7er7mA/0"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37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1" descr="IMG_27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形状按钮，点击后在工具栏右侧出现多种图型供选择，等同于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PPT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中的自选图形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"https://w4.sanwen8.cn/mmbiz/0kOqSA156T3ZCf4c2Kna2q3a9kqxgIVZm06iaOiafX5riawk02mJe6MqDW9T4aWqNmEZNESUOgWXRLr2TBDPTIVAw/0"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38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2" descr="IMG_27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连接器，提供各种连接线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"https://w4.sanwen8.cn/mmbiz/0kOqSA156T3ZCf4c2Kna2q3a9kqxgIVZKebSlicUwI3mD1WtMuUgfVNkoAloak4l9GOqic84kdwuiaC9U7IxheESA/0"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39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3" descr="IMG_27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文本工具，输入规范字符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"https://w4.sanwen8.cn/mmbiz/0kOqSA156T3ZCf4c2Kna2q3a9kqxgIVZ4lksibJtO2ZMB9EedeX8Qw0K1DqugZYHsfhzgx7CufGvvdwVR33b8wg/0"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40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4" descr="IMG_27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将电脑中的媒体插入到白板页中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"https://w4.sanwen8.cn/mmbiz/0kOqSA156T3ZCf4c2Kna2q3a9kqxgIVZxGx1biayiak7maxPBQJPQWia50Tuh18Z2m1dGgtNUuSuqRRuxOLEHRdyw/0"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41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5" descr="IMG_28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清除工具（清除注释：主要负责清除书写内容；清除对象：删除白板页中插入的对象，如图片，截图，视频等；清除网格：去除背景网格线；清除背景：去除白板背景图片；清除页面：删除白板页中一切对象，还原为空白白板页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"https://w4.sanwen8.cn/mmbiz/0kOqSA156T3ZCf4c2Kna2q3a9kqxgIVZtn8ZNn4R0zOKCDcmEwwuy8EQ1fyz92e9rmy6BTFfSBQ6P3Ykbpj89Q/0"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42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6" descr="IMG_28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重设页面，还原为空白白板页（注：如果老师对保存过的页面进行修改后，点击此工具按钮，可恢复至保存时的状态）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instrText xml:space="preserve">INCLUDEPICTURE \d "https://w4.sanwen8.cn/mmbiz/0kOqSA156T3ZCf4c2Kna2q3a9kqxgIVZUPFc75ZIm74PE8sibNnibicg1mTLTAP7lXCy92uTMKsmDktqwxcbmlCrA/0"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43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7" descr="IMG_28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instrText xml:space="preserve">INCLUDEPICTURE \d "https://w4.sanwen8.cn/mmbiz/0kOqSA156T3ZCf4c2Kna2q3a9kqxgIVZmDP5d6AkORJX8J8GtLyuzmCU5jHYx8r8HsIqZovCOGenmKG5t9oaNg/0"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44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8" descr="IMG_28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撤销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/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重做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42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Wingdings" w:hAnsi="Wingdings" w:eastAsia="微软雅黑" w:cs="Wingdings"/>
          <w:b w:val="0"/>
          <w:i w:val="0"/>
          <w:caps w:val="0"/>
          <w:color w:val="000000"/>
          <w:spacing w:val="0"/>
          <w:sz w:val="48"/>
          <w:szCs w:val="48"/>
          <w:bdr w:val="none" w:color="auto" w:sz="0" w:space="0"/>
        </w:rPr>
        <w:t>u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bdr w:val="none" w:color="auto" w:sz="0" w:space="0"/>
        </w:rPr>
        <w:t>操作技巧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800000"/>
          <w:spacing w:val="0"/>
          <w:sz w:val="31"/>
          <w:szCs w:val="31"/>
          <w:bdr w:val="none" w:color="auto" w:sz="0" w:space="0"/>
        </w:rPr>
        <w:t>对象操作：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用选择工具选中对象，会出现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8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个控制点和一个工具栏，鼠标点住右下角的控制点拖动可以等比例缩放该对象，其余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7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个控制点可以任意改变对象的长宽。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对象工具栏：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"https://w4.sanwen8.cn/mmbiz/0kOqSA156T3ZCf4c2Kna2q3a9kqxgIVZia0AicCqdw7UPibia7xjIATbG2QkD9COTWHMoiaGKtEy6771hm3kxTHweZg/0"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4524375" cy="476250"/>
            <wp:effectExtent l="0" t="0" r="9525" b="0"/>
            <wp:docPr id="45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9" descr="IMG_28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：移动对象（使用方法：鼠标点住不松开移动）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：旋转对象（使用方法：鼠标点住不松开旋转）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3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：弹出对象的操作菜单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4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：改变对象透明度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5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：当选中多个对象时，点击此按钮可以将多个对象组合为一个对象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12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6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：当前对象上移一层（页面中若有多个对象可能会产生叠加现象，造成对象的部分不可见，此按钮可以解决这一问题，与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PPT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操作类似）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12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7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：下移一层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12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8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：复制当前对象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12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9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：等比例放大该对象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12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10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：等比例缩小该对象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12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删除对象：选中待删除对象，将其拖至界面中的垃圾桶内即可，也可使用工具栏中的清除工具进行删除。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44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800000"/>
          <w:spacing w:val="0"/>
          <w:sz w:val="36"/>
          <w:szCs w:val="36"/>
          <w:bdr w:val="none" w:color="auto" w:sz="0" w:space="0"/>
        </w:rPr>
        <w:t>常用操作：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12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插入媒体：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、插入视频（点击菜单“插入”——“媒体”，找到所要插入的视频，会出现一个视频的图标，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点击软件右上方的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"https://w4.sanwen8.cn/mmbiz/0kOqSA156T3ZCf4c2Kna2q3a9kqxgIVZ3f9C5bo0aL7FA4cGzTYICVia9STVL0gehyiaWqnRibian2IVfiagJRQJeicA/0"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285750"/>
            <wp:effectExtent l="0" t="0" r="0" b="0"/>
            <wp:docPr id="46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0" descr="IMG_28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按钮，使其变成蓝色时即可点击播放该视频，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"https://w4.sanwen8.cn/mmbiz/0kOqSA156T3ZCf4c2Kna2q3a9kqxgIVZ3f9C5bo0aL7FA4cGzTYICVia9STVL0gehyiaWqnRibian2IVfiagJRQJeicA/0"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285750"/>
            <wp:effectExtent l="0" t="0" r="0" b="0"/>
            <wp:docPr id="47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1" descr="IMG_28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按钮为红色时可修改课件。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26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2、 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插入音频（插入及播放方式同上）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26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3、 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插入图片（点击菜单“插入”——“媒体”，找到所要插入的图片即可）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26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4、 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插入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FLASH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（点击菜单“插入”——“媒体”，找到所要插入的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FLASH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即可）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38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制作链接：在白板页面里插入或者绘制一个图标，点击右键，在弹出的菜单中选择“插入文件链接。。。”找到所要链接的文件，点击“打开”，在随即出现的选项窗口中点击“确定”，即可调试观看效果。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24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书写绘图：选择“工具”中的“手写识别”选项，然后用白板笔写字，软件会给出若干个近似的规范汉字可供选择，如此，老师们就可以在白板上写出规范的板书。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24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选择“工具”中的“形状识别”选项，随即在白板中手绘图形，软件会自动将手绘的图形转化为较为规范的图形（此功能要求绘图较规范）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38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幕布效果：选择“工具”中的“显露器”选项，会在白板页面上出现一全屏黑幕，将鼠标移至黑幕的任意一个边，点击左键拖动，即可拉开黑幕，显露白板中的内容（此功能主要用于逐次显示预设的教学内容）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82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聚焦：选择“工具”中的“聚光灯”选项中的任意一项，可以将学生的注意力集中在教师指定的内容上。光圈的大小可以通过拖动边缘进行调节。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82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截图：选择“工具”中的“照相机”选项中“区域快照”，调整镜头位置，选择快照的保存路径，可以将镜头中的内容截图到相应的页面。“徒手快照”可以截取手绘的指定区域的图像。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825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工具：选择“工具”中的“数学工具”选项，会有多种数学工具供选择使用。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38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突出强调：选择“工具”中的“突出显示器”选项，会出现一支和荧光笔同样功能的工具，用此工具可以突出需要强调的教学内容。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138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翻页效果：左侧浮动的窗口中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，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选中页面浏览器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"https://w4.sanwen8.cn/mmbiz/0kOqSA156T3ZCf4c2Kna2q3a9kqxgIVZmKCTHX3T3NoYn6Ms1L7wbP0sUsMs8HfpBz1WVCtNj6teicQ7UQ98IvQ/0"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247650"/>
            <wp:effectExtent l="0" t="0" r="0" b="0"/>
            <wp:docPr id="48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2" descr="IMG_28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，会出现所有的白板页面，选中需要设置翻页效果的页面，点击菜单栏的“查看”——“翻页效果”，选择需要的翻页效果，如果其它页面也需要翻页效果，则依次设置。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800000"/>
          <w:spacing w:val="0"/>
          <w:sz w:val="36"/>
          <w:szCs w:val="36"/>
          <w:bdr w:val="none" w:color="auto" w:sz="0" w:space="0"/>
        </w:rPr>
        <w:t>界面切换：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许多老师需在教学时使用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PPT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，需要在白板页面，计算机页面切换。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点击工具栏中的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instrText xml:space="preserve">INCLUDEPICTURE \d "https://w4.sanwen8.cn/mmbiz/0kOqSA156T3ZCf4c2Kna2q3a9kqxgIVZMUujE8Tcdv3jBC0XyUosiaSEJibzmBrdiauYDv4zC8fMuHpsnKyiaxZMOw/0"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49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3" descr="IMG_28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按钮，进入到计算机界面，此时不仅可以对计算机中的文件进行操作（如，播放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PPT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，视频），而且白板的工具栏任然悬浮于计算机屏幕上以供使用，此功能多用于对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PPT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进行注释等，再次点击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instrText xml:space="preserve">INCLUDEPICTURE \d "https://w4.sanwen8.cn/mmbiz/0kOqSA156T3ZCf4c2Kna2q3a9kqxgIVZMUujE8Tcdv3jBC0XyUosiaSEJibzmBrdiauYDv4zC8fMuHpsnKyiaxZMOw/0"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50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34" descr="IMG_28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按钮，回到白板界面。若教师只是希望对计算机进行操作，不希望白板工具栏悬浮于屏幕中，则可以点击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instrText xml:space="preserve">INCLUDEPICTURE \d "https://w4.sanwen8.cn/mmbiz/0kOqSA156T3ZCf4c2Kna2q3a9kqxgIVZdgRfCPycibqUwZ6H7YicYF4z7WFuXfhW0lqXdGmUSJehAR5KBtAiahmhg/0"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15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5" descr="IMG_29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按钮，进入电脑操作模式。操作完毕后，点击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instrText xml:space="preserve">INCLUDEPICTURE \d "https://w4.sanwen8.cn/mmbiz/0kOqSA156T3ZCf4c2Kna2q3a9kqxgIVZPnBic6df7kSevFKvwwUFNKD0pCdpru7HBwO7J0HVWMDI0zGIwUzBAkg/0"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drawing>
          <wp:inline distT="0" distB="0" distL="114300" distR="114300">
            <wp:extent cx="352425" cy="352425"/>
            <wp:effectExtent l="0" t="0" r="9525" b="9525"/>
            <wp:docPr id="16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6" descr="IMG_29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按钮回到白板页面。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800000"/>
          <w:spacing w:val="0"/>
          <w:sz w:val="36"/>
          <w:szCs w:val="36"/>
          <w:bdr w:val="none" w:color="auto" w:sz="0" w:space="0"/>
        </w:rPr>
        <w:t>特色资源：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在白板页面左侧的浮动窗口上方，有个资源库，图标为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"https://w4.sanwen8.cn/mmbiz/0kOqSA156T3ZCf4c2Kna2q3a9kqxgIVZ5taDq4jyd0aoYUofkYfwdN0wgFTdNjSzK6slmoO9NdPQ1mVicFMvGgg/0"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14325" cy="285750"/>
            <wp:effectExtent l="0" t="0" r="9525" b="0"/>
            <wp:docPr id="13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7" descr="IMG_29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，其中有多个分类的资源，老师可以根据自己的喜好使用。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800000"/>
          <w:spacing w:val="0"/>
          <w:sz w:val="43"/>
          <w:szCs w:val="43"/>
          <w:bdr w:val="none" w:color="auto" w:sz="0" w:space="0"/>
        </w:rPr>
        <w:t>拓展培训内容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1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、容器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功能描述：如下图，将紫色的图像根据边数拖至相应的黄色框内。如不正确，则所拖动的图形回归原来位置。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instrText xml:space="preserve">INCLUDEPICTURE \d "https://w4.sanwen8.cn/mmbiz/0kOqSA156T3ZCf4c2Kna2q3a9kqxgIVZFZ6aEKhoiamSFQMq87nwN2rAGUF75Va9aERZaMYDDePC2PtKDmiciaM4A/0"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4847590" cy="3636010"/>
            <wp:effectExtent l="0" t="0" r="10160" b="2540"/>
            <wp:docPr id="14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8" descr="IMG_29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847590" cy="3636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操作步骤：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第一步、在白板中绘制好相应的拖动区域（即黄色的矩形，我们称之为“容器”）以及待拖动对象（紫色的图像）。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第二步、利用选择工具（工具栏中的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"https://w4.sanwen8.cn/mmbiz/0kOqSA156T3ZCf4c2Kna2q3a9kqxgIVZQ2RjpLzNia24MicXCJhcdj0dLMpuQxbRWSDiaTEBRYHtLXQcQTQIAdtnw/0"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11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9" descr="IMG_29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）选中左侧的黄色矩形，点击鼠标右键，在菜单中选择“属性浏览器”（即左侧弹出的列表），找到“容器”选项，设置其中的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2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个项目（“可包含”设置为“关键字”，“包含单字”设置为任意字母或者单词，如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a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等）即可。然后将右边的黄色矩形也如此设置，注意区别“包含单字”的设置不同，如设置为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b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等，以示区别。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三步、选中任意一个待拖动图形，右键点击，选择“属性浏览器”，设置“识别”项目中的关键字为相应的黄色矩形框的关键字（即，四边形的图形的关键字设置应与正确的拖动区域的关键字一致），再选择“容器”选项，将其中的“如不包含则返回”设置为正确（此步操作的意义在于如果图形拖错位置，则自动返回原位置）。其它的几个待拖动图形也做如上操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第四步、点击软件右上方的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"https://w4.sanwen8.cn/mmbiz/0kOqSA156T3ZCf4c2Kna2q3a9kqxgIVZ3f9C5bo0aL7FA4cGzTYICVia9STVL0gehyiaWqnRibian2IVfiagJRQJeicA/0"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285750"/>
            <wp:effectExtent l="0" t="0" r="0" b="0"/>
            <wp:docPr id="12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0" descr="IMG_29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按钮，使其变成蓝色时即可调试该动画。如要修改，再次点击该按钮，使其成为红色（设计模式）即可。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2、限制器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功能描述：如下图，可以将地球沿着轨道拖动。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instrText xml:space="preserve">INCLUDEPICTURE \d "https://w4.sanwen8.cn/mmbiz/0kOqSA156T3ZCf4c2Kna2q3a9kqxgIVZ2HKJFYE0KKZGgTSzC0djUdT5l3toKrr9icsZC6CwebdqP5wXvssia2xQ/0"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5238750" cy="3929380"/>
            <wp:effectExtent l="0" t="0" r="0" b="13970"/>
            <wp:docPr id="10" name="图片 41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1" descr="IMG_29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929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操作步骤：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第一步、在白板页面中绘制太阳，地球，轨迹3个对象。调整好它们3者的位置。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第二步、选中需要拖动的对象（本例中为地球），在“属性浏览器中”选择“限制器”，设置其中的两项（“可移动”设置为“沿路径”，“移动路径”设置为绘制的轨迹），如此即可。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第三步、如果不希望轨迹显示出来，可以选中轨迹对象，在“属性浏览器”中的“外观”选项中将“可见”设置为“错误”。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限制器使用较为广泛，如下图（拖动色块进入下方的空白方形）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instrText xml:space="preserve">INCLUDEPICTURE \d "https://w4.sanwen8.cn/mmbiz/0kOqSA156T3ZCf4c2Kna2q3a9kqxgIVZXRrxjN2xG1jnj7mL5KlOM8oMicYXjmicFUibTyU46ibjV9ic46Mib5oz00cQ/0"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5163820" cy="3873500"/>
            <wp:effectExtent l="0" t="0" r="17780" b="12700"/>
            <wp:docPr id="8" name="图片 42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2" descr="IMG_29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163820" cy="387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fldChar w:fldCharType="end"/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3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、显示隐藏功能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功能描述：如下图，可以显示或者隐藏相应的答案。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"https://w4.sanwen8.cn/mmbiz/0kOqSA156T3ZCf4c2Kna2q3a9kqxgIVZ5rnnM4IeicplVNO2WNWdjnVh4NPb2XPWkXLj3YmWu8EvqxQickepOxcQ/0"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5657850" cy="4243705"/>
            <wp:effectExtent l="0" t="0" r="0" b="4445"/>
            <wp:docPr id="9" name="图片 4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3" descr="IMG_29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4243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操作步骤：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第一步、将标题和题目输入调整好位置。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第二步、将要显示的答案放置于等号右侧，选中答案，在左侧的浮动窗口中选择“操作浏览器”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"https://w4.sanwen8.cn/mmbiz/0kOqSA156T3ZCf4c2Kna2q3a9kqxgIVZoNicOJjojnweva12wBPSF8b9J7ryQXbKvlhLgatFUrbtZzaOwzWRycQ/0"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266700" cy="285750"/>
            <wp:effectExtent l="0" t="0" r="0" b="0"/>
            <wp:docPr id="7" name="图片 44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4" descr="IMG_29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，把选项卡“当前所选内容”的滑块拖至底部，选中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"https://w4.sanwen8.cn/mmbiz/0kOqSA156T3ZCf4c2Kna2q3a9kqxgIVZttCTo1qnOniaHsibBx6OsAgfONT6UuVNIqX6akQ4cB9tY434bB79RwCw/0"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2152650" cy="314325"/>
            <wp:effectExtent l="0" t="0" r="0" b="9525"/>
            <wp:docPr id="3" name="图片 45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5" descr="IMG_30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，下方出现的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"https://w4.sanwen8.cn/mmbiz/0kOqSA156T3ZCf4c2Kna2q3a9kqxgIVZ8HjY6PeRhibyaf7wgr0d8wmotMGxCPcBxSZ2N53QXcFC5hOUWKibvicUg/0"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2390775" cy="533400"/>
            <wp:effectExtent l="0" t="0" r="9525" b="0"/>
            <wp:docPr id="4" name="图片 46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6" descr="IMG_30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目标设置为答案内容，点击下方的“应用修改”。随后可以点击软件右上方的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"https://w4.sanwen8.cn/mmbiz/0kOqSA156T3ZCf4c2Kna2q3a9kqxgIVZ3f9C5bo0aL7FA4cGzTYICVia9STVL0gehyiaWqnRibian2IVfiagJRQJeicA/0"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285750"/>
            <wp:effectExtent l="0" t="0" r="0" b="0"/>
            <wp:docPr id="5" name="图片 47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7" descr="IMG_30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按钮测试效果。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第三步、若要实现“点击某一对象，出现或者隐藏另外一对象”效果(如上图中点击“显示答案”后，出现答案) ，可以选中“显示答案”，接下来操作步骤同上，只要注意将“目标”设置为自己所需要出现或者隐藏的对象即可。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第四步、若要实现“点击一个按钮后出现所有的答案”效果，建议可以在所有的答案上方放置一块和背景同色的蒙版，按照上面的方法设置，即，点击“显示答案”，蒙版隐藏或者显示。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4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、拖动副本功能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功能描述：拖动对象，原对象位置不变，在拖动处生成一个原对象的副本（拖动式的复制）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操作步骤：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br w:type="textWrapping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第一步、选中需要复制副本的对象，点击右键，在弹出的菜单中选中最后一项“拖动副本”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第二步、拖动选中的对象至其它位置，会出现原对象的副本。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第三步、若要取消拖动副本效果，则右键点击对象，在菜单中取消“拖动副本”的选择。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5、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后置图片效果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功能描述：若干张图片重叠在一起，点击最上面的一张图片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a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，则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a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自动移至这叠照片的底层，露出第二张照片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b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，若点击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b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，则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b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也自动移至此叠照片的底层，露出照片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c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，依次类推。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操作步骤：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第一步、选择菜单栏的“插入”——“媒体”，插入若干张照片（照片最好尺寸相同，可以相互完全重叠）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第二步、点击选中某张照片，在左侧浮动窗口的“操作浏览器”中，选择“后置”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"https://w4.sanwen8.cn/mmbiz/0kOqSA156T3ZCf4c2Kna2q3a9kqxgIVZHCFkzzfX9NH0H0WQFjhyBoyqUiapxqHCI2bz0xuRxGBRg3O78fnoHbA/0"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2162175" cy="504825"/>
            <wp:effectExtent l="0" t="0" r="9525" b="9525"/>
            <wp:docPr id="6" name="图片 48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8" descr="IMG_30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，再设置下方的“目标”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"https://w4.sanwen8.cn/mmbiz/0kOqSA156T3ZCf4c2Kna2q3a9kqxgIVZ8HjY6PeRhibyaf7wgr0d8wmotMGxCPcBxSZ2N53QXcFC5hOUWKibvicUg/0"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2390775" cy="533400"/>
            <wp:effectExtent l="0" t="0" r="9525" b="0"/>
            <wp:docPr id="2" name="图片 49" descr="IMG_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9" descr="IMG_30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（目标一般设置为当前选中的照片，若要实现点击此照片，其它对象后置，则可以将目标设置为其它对象），点击下方“应用修改”按钮。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54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第三步、其它照片均做如此操作设置，调整好这些照片的位置。点击软件右上方的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begin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instrText xml:space="preserve">INCLUDEPICTURE \d "https://w4.sanwen8.cn/mmbiz/0kOqSA156T3ZCf4c2Kna2q3a9kqxgIVZ3f9C5bo0aL7FA4cGzTYICVia9STVL0gehyiaWqnRibian2IVfiagJRQJeicA/0" \* MERGEFORMATINET </w:instrTex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drawing>
          <wp:inline distT="0" distB="0" distL="114300" distR="114300">
            <wp:extent cx="304800" cy="285750"/>
            <wp:effectExtent l="0" t="0" r="0" b="0"/>
            <wp:docPr id="1" name="图片 50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0" descr="IMG_30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fldChar w:fldCharType="end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按钮测，使其成蓝色的测试状态，测试效果。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Euclid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altName w:val="Euclid 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clid Symbol">
    <w:panose1 w:val="05050102010706020507"/>
    <w:charset w:val="00"/>
    <w:family w:val="auto"/>
    <w:pitch w:val="default"/>
    <w:sig w:usb0="8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0FFA0"/>
    <w:multiLevelType w:val="multilevel"/>
    <w:tmpl w:val="5930FFA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8D3D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41.jpeg"/><Relationship Id="rId43" Type="http://schemas.openxmlformats.org/officeDocument/2006/relationships/image" Target="media/image40.jpeg"/><Relationship Id="rId42" Type="http://schemas.openxmlformats.org/officeDocument/2006/relationships/image" Target="media/image39.jpe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jpeg"/><Relationship Id="rId39" Type="http://schemas.openxmlformats.org/officeDocument/2006/relationships/image" Target="media/image36.jpeg"/><Relationship Id="rId38" Type="http://schemas.openxmlformats.org/officeDocument/2006/relationships/image" Target="media/image35.jpeg"/><Relationship Id="rId37" Type="http://schemas.openxmlformats.org/officeDocument/2006/relationships/image" Target="media/image34.jpeg"/><Relationship Id="rId36" Type="http://schemas.openxmlformats.org/officeDocument/2006/relationships/image" Target="media/image33.jpeg"/><Relationship Id="rId35" Type="http://schemas.openxmlformats.org/officeDocument/2006/relationships/image" Target="media/image32.png"/><Relationship Id="rId34" Type="http://schemas.openxmlformats.org/officeDocument/2006/relationships/image" Target="media/image31.jpe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pn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GIF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2017-06-02T06:03:04Z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